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D9CFD" w14:textId="5E6368C9" w:rsidR="004C751A" w:rsidRDefault="00D87665">
      <w:r>
        <w:rPr>
          <w:noProof/>
          <w:lang w:eastAsia="en-GB"/>
        </w:rPr>
        <mc:AlternateContent>
          <mc:Choice Requires="wps">
            <w:drawing>
              <wp:anchor distT="45720" distB="45720" distL="114300" distR="114300" simplePos="0" relativeHeight="251496448" behindDoc="0" locked="0" layoutInCell="1" allowOverlap="1" wp14:anchorId="0FCD9D1C" wp14:editId="4F06AEE1">
                <wp:simplePos x="0" y="0"/>
                <wp:positionH relativeFrom="margin">
                  <wp:posOffset>-142875</wp:posOffset>
                </wp:positionH>
                <wp:positionV relativeFrom="paragraph">
                  <wp:posOffset>2267585</wp:posOffset>
                </wp:positionV>
                <wp:extent cx="3307080" cy="16764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676400"/>
                        </a:xfrm>
                        <a:prstGeom prst="rect">
                          <a:avLst/>
                        </a:prstGeom>
                        <a:noFill/>
                        <a:ln w="9525">
                          <a:noFill/>
                          <a:miter lim="800000"/>
                          <a:headEnd/>
                          <a:tailEnd/>
                        </a:ln>
                      </wps:spPr>
                      <wps:txbx>
                        <w:txbxContent>
                          <w:p w14:paraId="582AAAB6" w14:textId="43561119" w:rsidR="00D87665" w:rsidRPr="00D87665" w:rsidRDefault="00D87665" w:rsidP="00D87665">
                            <w:pPr>
                              <w:spacing w:after="0" w:line="240" w:lineRule="auto"/>
                              <w:rPr>
                                <w:color w:val="2E74B5" w:themeColor="accent1" w:themeShade="BF"/>
                                <w:sz w:val="18"/>
                                <w:szCs w:val="18"/>
                              </w:rPr>
                            </w:pPr>
                            <w:r w:rsidRPr="00D87665">
                              <w:rPr>
                                <w:color w:val="2E74B5" w:themeColor="accent1" w:themeShade="BF"/>
                                <w:sz w:val="18"/>
                                <w:szCs w:val="18"/>
                              </w:rPr>
                              <w:t xml:space="preserve">Refer to </w:t>
                            </w:r>
                            <w:hyperlink r:id="rId11" w:history="1">
                              <w:r w:rsidR="00BE01D5" w:rsidRPr="00BE01D5">
                                <w:rPr>
                                  <w:rStyle w:val="Hyperlink"/>
                                  <w:sz w:val="18"/>
                                  <w:szCs w:val="18"/>
                                </w:rPr>
                                <w:t>Greater Manchester Safeguarding Children Procedures</w:t>
                              </w:r>
                            </w:hyperlink>
                            <w:r w:rsidR="00BE01D5">
                              <w:rPr>
                                <w:color w:val="2E74B5" w:themeColor="accent1" w:themeShade="BF"/>
                                <w:sz w:val="18"/>
                                <w:szCs w:val="18"/>
                              </w:rPr>
                              <w:t xml:space="preserve"> and </w:t>
                            </w:r>
                            <w:hyperlink r:id="rId12" w:history="1">
                              <w:r w:rsidR="00BE01D5" w:rsidRPr="00F34573">
                                <w:rPr>
                                  <w:rStyle w:val="Hyperlink"/>
                                  <w:sz w:val="18"/>
                                  <w:szCs w:val="18"/>
                                </w:rPr>
                                <w:t>RBSAB Safeguarding Adults Procedures</w:t>
                              </w:r>
                            </w:hyperlink>
                          </w:p>
                          <w:p w14:paraId="1E706807" w14:textId="77777777" w:rsidR="00D87665" w:rsidRPr="00D87665" w:rsidRDefault="00D87665" w:rsidP="00D87665">
                            <w:pPr>
                              <w:spacing w:after="0" w:line="240" w:lineRule="auto"/>
                              <w:rPr>
                                <w:color w:val="2E74B5" w:themeColor="accent1" w:themeShade="BF"/>
                                <w:sz w:val="18"/>
                                <w:szCs w:val="18"/>
                              </w:rPr>
                            </w:pPr>
                          </w:p>
                          <w:p w14:paraId="154226E5" w14:textId="51BFF65E" w:rsidR="00D87665" w:rsidRPr="00D87665" w:rsidRDefault="00D87665" w:rsidP="00D87665">
                            <w:pPr>
                              <w:spacing w:after="0" w:line="240" w:lineRule="auto"/>
                              <w:rPr>
                                <w:color w:val="2E74B5" w:themeColor="accent1" w:themeShade="BF"/>
                                <w:sz w:val="18"/>
                                <w:szCs w:val="18"/>
                              </w:rPr>
                            </w:pPr>
                            <w:r w:rsidRPr="00D87665">
                              <w:rPr>
                                <w:color w:val="2E74B5" w:themeColor="accent1" w:themeShade="BF"/>
                                <w:sz w:val="18"/>
                                <w:szCs w:val="18"/>
                              </w:rPr>
                              <w:t xml:space="preserve">Follow FGM protocol when disclosure of female genital mutilation, for further support contact </w:t>
                            </w:r>
                            <w:proofErr w:type="spellStart"/>
                            <w:r w:rsidRPr="00D87665">
                              <w:rPr>
                                <w:color w:val="2E74B5" w:themeColor="accent1" w:themeShade="BF"/>
                                <w:sz w:val="18"/>
                                <w:szCs w:val="18"/>
                              </w:rPr>
                              <w:t>Nestac</w:t>
                            </w:r>
                            <w:proofErr w:type="spellEnd"/>
                            <w:r w:rsidRPr="00D87665">
                              <w:rPr>
                                <w:color w:val="2E74B5" w:themeColor="accent1" w:themeShade="BF"/>
                                <w:sz w:val="18"/>
                                <w:szCs w:val="18"/>
                              </w:rPr>
                              <w:t xml:space="preserve"> - </w:t>
                            </w:r>
                            <w:hyperlink r:id="rId13" w:history="1">
                              <w:r w:rsidR="00300862" w:rsidRPr="00B618D3">
                                <w:rPr>
                                  <w:rStyle w:val="Hyperlink"/>
                                  <w:sz w:val="18"/>
                                  <w:szCs w:val="18"/>
                                </w:rPr>
                                <w:t>enquiries@nestac.org.uk</w:t>
                              </w:r>
                            </w:hyperlink>
                            <w:r w:rsidR="00300862">
                              <w:rPr>
                                <w:color w:val="2E74B5" w:themeColor="accent1" w:themeShade="BF"/>
                                <w:sz w:val="18"/>
                                <w:szCs w:val="18"/>
                              </w:rPr>
                              <w:t xml:space="preserve"> </w:t>
                            </w:r>
                            <w:r w:rsidRPr="00D87665">
                              <w:rPr>
                                <w:color w:val="2E74B5" w:themeColor="accent1" w:themeShade="BF"/>
                                <w:sz w:val="18"/>
                                <w:szCs w:val="18"/>
                              </w:rPr>
                              <w:t>0161 975 6009</w:t>
                            </w:r>
                          </w:p>
                          <w:p w14:paraId="5A153628" w14:textId="3391FE40" w:rsidR="00D87665" w:rsidRPr="00D87665" w:rsidRDefault="00D87665" w:rsidP="00D87665">
                            <w:pPr>
                              <w:spacing w:after="0" w:line="240" w:lineRule="auto"/>
                              <w:rPr>
                                <w:color w:val="2E74B5" w:themeColor="accent1" w:themeShade="BF"/>
                                <w:sz w:val="18"/>
                                <w:szCs w:val="18"/>
                              </w:rPr>
                            </w:pPr>
                            <w:r w:rsidRPr="00D87665">
                              <w:rPr>
                                <w:color w:val="2E74B5" w:themeColor="accent1" w:themeShade="BF"/>
                                <w:sz w:val="18"/>
                                <w:szCs w:val="18"/>
                              </w:rPr>
                              <w:t xml:space="preserve">For advice on Forced Marriage, contact Forced Marriage Unit (FMU) – </w:t>
                            </w:r>
                            <w:hyperlink r:id="rId14" w:history="1">
                              <w:r w:rsidR="00300862" w:rsidRPr="00B618D3">
                                <w:rPr>
                                  <w:rStyle w:val="Hyperlink"/>
                                  <w:sz w:val="18"/>
                                  <w:szCs w:val="18"/>
                                </w:rPr>
                                <w:t>fmu@fcdo.gov.uk</w:t>
                              </w:r>
                            </w:hyperlink>
                            <w:r w:rsidR="00300862">
                              <w:rPr>
                                <w:color w:val="2E74B5" w:themeColor="accent1" w:themeShade="BF"/>
                                <w:sz w:val="18"/>
                                <w:szCs w:val="18"/>
                              </w:rPr>
                              <w:t xml:space="preserve"> </w:t>
                            </w:r>
                            <w:r w:rsidRPr="00D87665">
                              <w:rPr>
                                <w:color w:val="2E74B5" w:themeColor="accent1" w:themeShade="BF"/>
                                <w:sz w:val="18"/>
                                <w:szCs w:val="18"/>
                              </w:rPr>
                              <w:t>0207 008 0151</w:t>
                            </w:r>
                          </w:p>
                          <w:p w14:paraId="7ACB9251" w14:textId="77777777" w:rsidR="00D87665" w:rsidRPr="00D87665" w:rsidRDefault="00D87665" w:rsidP="00D87665">
                            <w:pPr>
                              <w:spacing w:after="0" w:line="240" w:lineRule="auto"/>
                              <w:rPr>
                                <w:color w:val="2E74B5" w:themeColor="accent1" w:themeShade="BF"/>
                                <w:sz w:val="18"/>
                                <w:szCs w:val="18"/>
                              </w:rPr>
                            </w:pPr>
                            <w:r w:rsidRPr="00D87665">
                              <w:rPr>
                                <w:color w:val="2E74B5" w:themeColor="accent1" w:themeShade="BF"/>
                                <w:sz w:val="18"/>
                                <w:szCs w:val="18"/>
                              </w:rPr>
                              <w:t>Immediate risk – call 999 or 101 (</w:t>
                            </w:r>
                            <w:proofErr w:type="spellStart"/>
                            <w:r w:rsidRPr="00D87665">
                              <w:rPr>
                                <w:color w:val="2E74B5" w:themeColor="accent1" w:themeShade="BF"/>
                                <w:sz w:val="18"/>
                                <w:szCs w:val="18"/>
                              </w:rPr>
                              <w:t xml:space="preserve">non </w:t>
                            </w:r>
                            <w:proofErr w:type="gramStart"/>
                            <w:r w:rsidRPr="00D87665">
                              <w:rPr>
                                <w:color w:val="2E74B5" w:themeColor="accent1" w:themeShade="BF"/>
                                <w:sz w:val="18"/>
                                <w:szCs w:val="18"/>
                              </w:rPr>
                              <w:t>emergencies’</w:t>
                            </w:r>
                            <w:proofErr w:type="spellEnd"/>
                            <w:proofErr w:type="gramEnd"/>
                            <w:r w:rsidRPr="00D87665">
                              <w:rPr>
                                <w:color w:val="2E74B5" w:themeColor="accent1" w:themeShade="BF"/>
                                <w:sz w:val="18"/>
                                <w:szCs w:val="18"/>
                              </w:rPr>
                              <w:t>)</w:t>
                            </w:r>
                          </w:p>
                          <w:p w14:paraId="0FCD9D3A" w14:textId="6EB91BF1" w:rsidR="003B2555" w:rsidRPr="003B2555" w:rsidRDefault="00D87665" w:rsidP="00D87665">
                            <w:pPr>
                              <w:spacing w:after="0" w:line="240" w:lineRule="auto"/>
                              <w:rPr>
                                <w:color w:val="2E74B5" w:themeColor="accent1" w:themeShade="BF"/>
                                <w:sz w:val="18"/>
                                <w:szCs w:val="18"/>
                              </w:rPr>
                            </w:pPr>
                            <w:r w:rsidRPr="00D87665">
                              <w:rPr>
                                <w:color w:val="2E74B5" w:themeColor="accent1" w:themeShade="BF"/>
                                <w:sz w:val="18"/>
                                <w:szCs w:val="18"/>
                              </w:rPr>
                              <w:t>Remember for a young person under the age of 18 HBVA is a child protection issue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D9D1C" id="_x0000_t202" coordsize="21600,21600" o:spt="202" path="m,l,21600r21600,l21600,xe">
                <v:stroke joinstyle="miter"/>
                <v:path gradientshapeok="t" o:connecttype="rect"/>
              </v:shapetype>
              <v:shape id="Text Box 2" o:spid="_x0000_s1026" type="#_x0000_t202" style="position:absolute;margin-left:-11.25pt;margin-top:178.55pt;width:260.4pt;height:132pt;z-index:251496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" filled="f" stroked="f">
                <v:textbox>
                  <w:txbxContent>
                    <w:p w14:paraId="582AAAB6" w14:textId="43561119" w:rsidR="00D87665" w:rsidRPr="00D87665" w:rsidRDefault="00D87665" w:rsidP="00D87665">
                      <w:pPr>
                        <w:spacing w:after="0" w:line="240" w:lineRule="auto"/>
                        <w:rPr>
                          <w:color w:val="2E74B5" w:themeColor="accent1" w:themeShade="BF"/>
                          <w:sz w:val="18"/>
                          <w:szCs w:val="18"/>
                        </w:rPr>
                      </w:pPr>
                      <w:r w:rsidRPr="00D87665">
                        <w:rPr>
                          <w:color w:val="2E74B5" w:themeColor="accent1" w:themeShade="BF"/>
                          <w:sz w:val="18"/>
                          <w:szCs w:val="18"/>
                        </w:rPr>
                        <w:t xml:space="preserve">Refer to </w:t>
                      </w:r>
                      <w:hyperlink r:id="rId15" w:history="1">
                        <w:r w:rsidR="00BE01D5" w:rsidRPr="00BE01D5">
                          <w:rPr>
                            <w:rStyle w:val="Hyperlink"/>
                            <w:sz w:val="18"/>
                            <w:szCs w:val="18"/>
                          </w:rPr>
                          <w:t>Greater Manchester Safeguarding Children Procedures</w:t>
                        </w:r>
                      </w:hyperlink>
                      <w:r w:rsidR="00BE01D5">
                        <w:rPr>
                          <w:color w:val="2E74B5" w:themeColor="accent1" w:themeShade="BF"/>
                          <w:sz w:val="18"/>
                          <w:szCs w:val="18"/>
                        </w:rPr>
                        <w:t xml:space="preserve"> and </w:t>
                      </w:r>
                      <w:hyperlink r:id="rId16" w:history="1">
                        <w:r w:rsidR="00BE01D5" w:rsidRPr="00F34573">
                          <w:rPr>
                            <w:rStyle w:val="Hyperlink"/>
                            <w:sz w:val="18"/>
                            <w:szCs w:val="18"/>
                          </w:rPr>
                          <w:t>RBSAB Safeguarding Adults Procedures</w:t>
                        </w:r>
                      </w:hyperlink>
                    </w:p>
                    <w:p w14:paraId="1E706807" w14:textId="77777777" w:rsidR="00D87665" w:rsidRPr="00D87665" w:rsidRDefault="00D87665" w:rsidP="00D87665">
                      <w:pPr>
                        <w:spacing w:after="0" w:line="240" w:lineRule="auto"/>
                        <w:rPr>
                          <w:color w:val="2E74B5" w:themeColor="accent1" w:themeShade="BF"/>
                          <w:sz w:val="18"/>
                          <w:szCs w:val="18"/>
                        </w:rPr>
                      </w:pPr>
                    </w:p>
                    <w:p w14:paraId="154226E5" w14:textId="51BFF65E" w:rsidR="00D87665" w:rsidRPr="00D87665" w:rsidRDefault="00D87665" w:rsidP="00D87665">
                      <w:pPr>
                        <w:spacing w:after="0" w:line="240" w:lineRule="auto"/>
                        <w:rPr>
                          <w:color w:val="2E74B5" w:themeColor="accent1" w:themeShade="BF"/>
                          <w:sz w:val="18"/>
                          <w:szCs w:val="18"/>
                        </w:rPr>
                      </w:pPr>
                      <w:r w:rsidRPr="00D87665">
                        <w:rPr>
                          <w:color w:val="2E74B5" w:themeColor="accent1" w:themeShade="BF"/>
                          <w:sz w:val="18"/>
                          <w:szCs w:val="18"/>
                        </w:rPr>
                        <w:t xml:space="preserve">Follow FGM protocol when disclosure of female genital mutilation, for further support contact </w:t>
                      </w:r>
                      <w:proofErr w:type="spellStart"/>
                      <w:r w:rsidRPr="00D87665">
                        <w:rPr>
                          <w:color w:val="2E74B5" w:themeColor="accent1" w:themeShade="BF"/>
                          <w:sz w:val="18"/>
                          <w:szCs w:val="18"/>
                        </w:rPr>
                        <w:t>Nestac</w:t>
                      </w:r>
                      <w:proofErr w:type="spellEnd"/>
                      <w:r w:rsidRPr="00D87665">
                        <w:rPr>
                          <w:color w:val="2E74B5" w:themeColor="accent1" w:themeShade="BF"/>
                          <w:sz w:val="18"/>
                          <w:szCs w:val="18"/>
                        </w:rPr>
                        <w:t xml:space="preserve"> - </w:t>
                      </w:r>
                      <w:hyperlink r:id="rId17" w:history="1">
                        <w:r w:rsidR="00300862" w:rsidRPr="00B618D3">
                          <w:rPr>
                            <w:rStyle w:val="Hyperlink"/>
                            <w:sz w:val="18"/>
                            <w:szCs w:val="18"/>
                          </w:rPr>
                          <w:t>enquiries@nestac.org.uk</w:t>
                        </w:r>
                      </w:hyperlink>
                      <w:r w:rsidR="00300862">
                        <w:rPr>
                          <w:color w:val="2E74B5" w:themeColor="accent1" w:themeShade="BF"/>
                          <w:sz w:val="18"/>
                          <w:szCs w:val="18"/>
                        </w:rPr>
                        <w:t xml:space="preserve"> </w:t>
                      </w:r>
                      <w:r w:rsidRPr="00D87665">
                        <w:rPr>
                          <w:color w:val="2E74B5" w:themeColor="accent1" w:themeShade="BF"/>
                          <w:sz w:val="18"/>
                          <w:szCs w:val="18"/>
                        </w:rPr>
                        <w:t>0161 975 6009</w:t>
                      </w:r>
                    </w:p>
                    <w:p w14:paraId="5A153628" w14:textId="3391FE40" w:rsidR="00D87665" w:rsidRPr="00D87665" w:rsidRDefault="00D87665" w:rsidP="00D87665">
                      <w:pPr>
                        <w:spacing w:after="0" w:line="240" w:lineRule="auto"/>
                        <w:rPr>
                          <w:color w:val="2E74B5" w:themeColor="accent1" w:themeShade="BF"/>
                          <w:sz w:val="18"/>
                          <w:szCs w:val="18"/>
                        </w:rPr>
                      </w:pPr>
                      <w:r w:rsidRPr="00D87665">
                        <w:rPr>
                          <w:color w:val="2E74B5" w:themeColor="accent1" w:themeShade="BF"/>
                          <w:sz w:val="18"/>
                          <w:szCs w:val="18"/>
                        </w:rPr>
                        <w:t xml:space="preserve">For advice on Forced Marriage, contact Forced Marriage Unit (FMU) – </w:t>
                      </w:r>
                      <w:hyperlink r:id="rId18" w:history="1">
                        <w:r w:rsidR="00300862" w:rsidRPr="00B618D3">
                          <w:rPr>
                            <w:rStyle w:val="Hyperlink"/>
                            <w:sz w:val="18"/>
                            <w:szCs w:val="18"/>
                          </w:rPr>
                          <w:t>fmu@fcdo.gov.uk</w:t>
                        </w:r>
                      </w:hyperlink>
                      <w:r w:rsidR="00300862">
                        <w:rPr>
                          <w:color w:val="2E74B5" w:themeColor="accent1" w:themeShade="BF"/>
                          <w:sz w:val="18"/>
                          <w:szCs w:val="18"/>
                        </w:rPr>
                        <w:t xml:space="preserve"> </w:t>
                      </w:r>
                      <w:r w:rsidRPr="00D87665">
                        <w:rPr>
                          <w:color w:val="2E74B5" w:themeColor="accent1" w:themeShade="BF"/>
                          <w:sz w:val="18"/>
                          <w:szCs w:val="18"/>
                        </w:rPr>
                        <w:t>0207 008 0151</w:t>
                      </w:r>
                    </w:p>
                    <w:p w14:paraId="7ACB9251" w14:textId="77777777" w:rsidR="00D87665" w:rsidRPr="00D87665" w:rsidRDefault="00D87665" w:rsidP="00D87665">
                      <w:pPr>
                        <w:spacing w:after="0" w:line="240" w:lineRule="auto"/>
                        <w:rPr>
                          <w:color w:val="2E74B5" w:themeColor="accent1" w:themeShade="BF"/>
                          <w:sz w:val="18"/>
                          <w:szCs w:val="18"/>
                        </w:rPr>
                      </w:pPr>
                      <w:r w:rsidRPr="00D87665">
                        <w:rPr>
                          <w:color w:val="2E74B5" w:themeColor="accent1" w:themeShade="BF"/>
                          <w:sz w:val="18"/>
                          <w:szCs w:val="18"/>
                        </w:rPr>
                        <w:t>Immediate risk – call 999 or 101 (</w:t>
                      </w:r>
                      <w:proofErr w:type="spellStart"/>
                      <w:r w:rsidRPr="00D87665">
                        <w:rPr>
                          <w:color w:val="2E74B5" w:themeColor="accent1" w:themeShade="BF"/>
                          <w:sz w:val="18"/>
                          <w:szCs w:val="18"/>
                        </w:rPr>
                        <w:t xml:space="preserve">non </w:t>
                      </w:r>
                      <w:proofErr w:type="gramStart"/>
                      <w:r w:rsidRPr="00D87665">
                        <w:rPr>
                          <w:color w:val="2E74B5" w:themeColor="accent1" w:themeShade="BF"/>
                          <w:sz w:val="18"/>
                          <w:szCs w:val="18"/>
                        </w:rPr>
                        <w:t>emergencies’</w:t>
                      </w:r>
                      <w:proofErr w:type="spellEnd"/>
                      <w:proofErr w:type="gramEnd"/>
                      <w:r w:rsidRPr="00D87665">
                        <w:rPr>
                          <w:color w:val="2E74B5" w:themeColor="accent1" w:themeShade="BF"/>
                          <w:sz w:val="18"/>
                          <w:szCs w:val="18"/>
                        </w:rPr>
                        <w:t>)</w:t>
                      </w:r>
                    </w:p>
                    <w:p w14:paraId="0FCD9D3A" w14:textId="6EB91BF1" w:rsidR="003B2555" w:rsidRPr="003B2555" w:rsidRDefault="00D87665" w:rsidP="00D87665">
                      <w:pPr>
                        <w:spacing w:after="0" w:line="240" w:lineRule="auto"/>
                        <w:rPr>
                          <w:color w:val="2E74B5" w:themeColor="accent1" w:themeShade="BF"/>
                          <w:sz w:val="18"/>
                          <w:szCs w:val="18"/>
                        </w:rPr>
                      </w:pPr>
                      <w:r w:rsidRPr="00D87665">
                        <w:rPr>
                          <w:color w:val="2E74B5" w:themeColor="accent1" w:themeShade="BF"/>
                          <w:sz w:val="18"/>
                          <w:szCs w:val="18"/>
                        </w:rPr>
                        <w:t>Remember for a young person under the age of 18 HBVA is a child protection issue</w:t>
                      </w:r>
                    </w:p>
                  </w:txbxContent>
                </v:textbox>
                <w10:wrap type="square" anchorx="margin"/>
              </v:shape>
            </w:pict>
          </mc:Fallback>
        </mc:AlternateContent>
      </w:r>
      <w:r w:rsidR="009D72EB">
        <w:rPr>
          <w:noProof/>
          <w:lang w:eastAsia="en-GB"/>
        </w:rPr>
        <mc:AlternateContent>
          <mc:Choice Requires="wps">
            <w:drawing>
              <wp:anchor distT="45720" distB="45720" distL="114300" distR="114300" simplePos="0" relativeHeight="251752448" behindDoc="0" locked="0" layoutInCell="1" allowOverlap="1" wp14:anchorId="0FCD9D1A" wp14:editId="687E9348">
                <wp:simplePos x="0" y="0"/>
                <wp:positionH relativeFrom="margin">
                  <wp:posOffset>-229961</wp:posOffset>
                </wp:positionH>
                <wp:positionV relativeFrom="paragraph">
                  <wp:posOffset>2038894</wp:posOffset>
                </wp:positionV>
                <wp:extent cx="3512820" cy="25146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51460"/>
                        </a:xfrm>
                        <a:prstGeom prst="rect">
                          <a:avLst/>
                        </a:prstGeom>
                        <a:noFill/>
                        <a:ln w="9525">
                          <a:noFill/>
                          <a:miter lim="800000"/>
                          <a:headEnd/>
                          <a:tailEnd/>
                        </a:ln>
                      </wps:spPr>
                      <wps:txbx>
                        <w:txbxContent>
                          <w:p w14:paraId="0FCD9D39" w14:textId="2A8BCE64" w:rsidR="00947A28" w:rsidRPr="00947A28" w:rsidRDefault="009D72EB" w:rsidP="00947A28">
                            <w:pPr>
                              <w:jc w:val="center"/>
                              <w:rPr>
                                <w:color w:val="2E74B5" w:themeColor="accent1" w:themeShade="BF"/>
                              </w:rPr>
                            </w:pPr>
                            <w:r>
                              <w:rPr>
                                <w:b/>
                                <w:color w:val="2E74B5" w:themeColor="accent1" w:themeShade="BF"/>
                              </w:rPr>
                              <w:t>Additional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A" id="_x0000_s1027" type="#_x0000_t202" style="position:absolute;margin-left:-18.1pt;margin-top:160.55pt;width:276.6pt;height:19.8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" filled="f" stroked="f">
                <v:textbox>
                  <w:txbxContent>
                    <w:p w14:paraId="0FCD9D39" w14:textId="2A8BCE64" w:rsidR="00947A28" w:rsidRPr="00947A28" w:rsidRDefault="009D72EB" w:rsidP="00947A28">
                      <w:pPr>
                        <w:jc w:val="center"/>
                        <w:rPr>
                          <w:color w:val="2E74B5" w:themeColor="accent1" w:themeShade="BF"/>
                        </w:rPr>
                      </w:pPr>
                      <w:r>
                        <w:rPr>
                          <w:b/>
                          <w:color w:val="2E74B5" w:themeColor="accent1" w:themeShade="BF"/>
                        </w:rPr>
                        <w:t>Additional Information</w:t>
                      </w:r>
                    </w:p>
                  </w:txbxContent>
                </v:textbox>
                <w10:wrap type="square" anchorx="margin"/>
              </v:shape>
            </w:pict>
          </mc:Fallback>
        </mc:AlternateContent>
      </w:r>
      <w:r w:rsidR="00783063">
        <w:rPr>
          <w:noProof/>
          <w:lang w:eastAsia="en-GB"/>
        </w:rPr>
        <mc:AlternateContent>
          <mc:Choice Requires="wps">
            <w:drawing>
              <wp:anchor distT="45720" distB="45720" distL="114300" distR="114300" simplePos="0" relativeHeight="251512832" behindDoc="0" locked="0" layoutInCell="1" allowOverlap="1" wp14:anchorId="0FCD9D12" wp14:editId="0E90B3FD">
                <wp:simplePos x="0" y="0"/>
                <wp:positionH relativeFrom="column">
                  <wp:posOffset>-175714</wp:posOffset>
                </wp:positionH>
                <wp:positionV relativeFrom="paragraph">
                  <wp:posOffset>4684122</wp:posOffset>
                </wp:positionV>
                <wp:extent cx="3040380" cy="15621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562100"/>
                        </a:xfrm>
                        <a:prstGeom prst="rect">
                          <a:avLst/>
                        </a:prstGeom>
                        <a:noFill/>
                        <a:ln w="9525">
                          <a:noFill/>
                          <a:miter lim="800000"/>
                          <a:headEnd/>
                          <a:tailEnd/>
                        </a:ln>
                      </wps:spPr>
                      <wps:txbx>
                        <w:txbxContent>
                          <w:p w14:paraId="3CD28267" w14:textId="395A786A" w:rsidR="00783063" w:rsidRPr="00783063"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Take all disclosure seriously and understand the voice of the victim. Assure the person that you will treat the information with confidentiality and only share with selected safeguarding officers who are able to help and advice, look at the:</w:t>
                            </w:r>
                          </w:p>
                          <w:p w14:paraId="4FE872FC" w14:textId="08C22BB3" w:rsidR="00783063" w:rsidRPr="00783063"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THREAT</w:t>
                            </w:r>
                          </w:p>
                          <w:p w14:paraId="68EDE1D2" w14:textId="5B733715" w:rsidR="00783063" w:rsidRPr="00783063"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RISK</w:t>
                            </w:r>
                          </w:p>
                          <w:p w14:paraId="08FD3665" w14:textId="77777777" w:rsidR="00783063" w:rsidRPr="00783063"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HARM</w:t>
                            </w:r>
                          </w:p>
                          <w:p w14:paraId="751C72E4" w14:textId="77777777" w:rsidR="00783063" w:rsidRPr="00783063"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You may have the one chance to save a life.</w:t>
                            </w:r>
                          </w:p>
                          <w:p w14:paraId="0FCD9D35" w14:textId="5F70897D" w:rsidR="003B2555" w:rsidRPr="003B2555"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Never try to mediate with family and or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2" id="_x0000_s1028" type="#_x0000_t202" style="position:absolute;margin-left:-13.85pt;margin-top:368.85pt;width:239.4pt;height:123pt;z-index:25151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" filled="f" stroked="f">
                <v:textbox>
                  <w:txbxContent>
                    <w:p w14:paraId="3CD28267" w14:textId="395A786A" w:rsidR="00783063" w:rsidRPr="00783063"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Take all disclosure seriously and understand the voice of the victim. Assure the person that you will treat the information with confidentiality and only share with selected safeguarding officers who are able to help and advice, look at the:</w:t>
                      </w:r>
                    </w:p>
                    <w:p w14:paraId="4FE872FC" w14:textId="08C22BB3" w:rsidR="00783063" w:rsidRPr="00783063"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THREAT</w:t>
                      </w:r>
                    </w:p>
                    <w:p w14:paraId="68EDE1D2" w14:textId="5B733715" w:rsidR="00783063" w:rsidRPr="00783063"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RISK</w:t>
                      </w:r>
                    </w:p>
                    <w:p w14:paraId="08FD3665" w14:textId="77777777" w:rsidR="00783063" w:rsidRPr="00783063"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HARM</w:t>
                      </w:r>
                    </w:p>
                    <w:p w14:paraId="751C72E4" w14:textId="77777777" w:rsidR="00783063" w:rsidRPr="00783063"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You may have the one chance to save a life.</w:t>
                      </w:r>
                    </w:p>
                    <w:p w14:paraId="0FCD9D35" w14:textId="5F70897D" w:rsidR="003B2555" w:rsidRPr="003B2555" w:rsidRDefault="00783063" w:rsidP="00783063">
                      <w:pPr>
                        <w:spacing w:after="0" w:line="240" w:lineRule="auto"/>
                        <w:rPr>
                          <w:color w:val="2E74B5" w:themeColor="accent1" w:themeShade="BF"/>
                          <w:sz w:val="18"/>
                          <w:szCs w:val="18"/>
                        </w:rPr>
                      </w:pPr>
                      <w:r w:rsidRPr="00783063">
                        <w:rPr>
                          <w:color w:val="2E74B5" w:themeColor="accent1" w:themeShade="BF"/>
                          <w:sz w:val="18"/>
                          <w:szCs w:val="18"/>
                        </w:rPr>
                        <w:t>Never try to mediate with family and or community</w:t>
                      </w:r>
                    </w:p>
                  </w:txbxContent>
                </v:textbox>
                <w10:wrap type="square"/>
              </v:shape>
            </w:pict>
          </mc:Fallback>
        </mc:AlternateContent>
      </w:r>
      <w:r w:rsidR="00783063">
        <w:rPr>
          <w:noProof/>
          <w:lang w:eastAsia="en-GB"/>
        </w:rPr>
        <mc:AlternateContent>
          <mc:Choice Requires="wps">
            <w:drawing>
              <wp:anchor distT="45720" distB="45720" distL="114300" distR="114300" simplePos="0" relativeHeight="251744256" behindDoc="0" locked="0" layoutInCell="1" allowOverlap="1" wp14:anchorId="0FCD9D14" wp14:editId="2701D3AE">
                <wp:simplePos x="0" y="0"/>
                <wp:positionH relativeFrom="margin">
                  <wp:posOffset>-237581</wp:posOffset>
                </wp:positionH>
                <wp:positionV relativeFrom="paragraph">
                  <wp:posOffset>4288971</wp:posOffset>
                </wp:positionV>
                <wp:extent cx="3169920" cy="2362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36220"/>
                        </a:xfrm>
                        <a:prstGeom prst="rect">
                          <a:avLst/>
                        </a:prstGeom>
                        <a:noFill/>
                        <a:ln w="9525">
                          <a:noFill/>
                          <a:miter lim="800000"/>
                          <a:headEnd/>
                          <a:tailEnd/>
                        </a:ln>
                      </wps:spPr>
                      <wps:txbx>
                        <w:txbxContent>
                          <w:p w14:paraId="0FCD9D36" w14:textId="12B86FCF" w:rsidR="00947A28" w:rsidRPr="00947A28" w:rsidRDefault="00783063" w:rsidP="00947A28">
                            <w:pPr>
                              <w:jc w:val="center"/>
                              <w:rPr>
                                <w:color w:val="2E74B5" w:themeColor="accent1" w:themeShade="BF"/>
                              </w:rPr>
                            </w:pPr>
                            <w:r>
                              <w:rPr>
                                <w:b/>
                                <w:color w:val="2E74B5" w:themeColor="accent1" w:themeShade="BF"/>
                              </w:rPr>
                              <w:t>What to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4" id="_x0000_s1029" type="#_x0000_t202" style="position:absolute;margin-left:-18.7pt;margin-top:337.7pt;width:249.6pt;height:18.6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Hn+gEAANQDAAAOAAAAZHJzL2Uyb0RvYy54bWysU8tu2zAQvBfoPxC817IV240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" filled="f" stroked="f">
                <v:textbox>
                  <w:txbxContent>
                    <w:p w14:paraId="0FCD9D36" w14:textId="12B86FCF" w:rsidR="00947A28" w:rsidRPr="00947A28" w:rsidRDefault="00783063" w:rsidP="00947A28">
                      <w:pPr>
                        <w:jc w:val="center"/>
                        <w:rPr>
                          <w:color w:val="2E74B5" w:themeColor="accent1" w:themeShade="BF"/>
                        </w:rPr>
                      </w:pPr>
                      <w:r>
                        <w:rPr>
                          <w:b/>
                          <w:color w:val="2E74B5" w:themeColor="accent1" w:themeShade="BF"/>
                        </w:rPr>
                        <w:t>What to do</w:t>
                      </w:r>
                    </w:p>
                  </w:txbxContent>
                </v:textbox>
                <w10:wrap type="square" anchorx="margin"/>
              </v:shape>
            </w:pict>
          </mc:Fallback>
        </mc:AlternateContent>
      </w:r>
      <w:r w:rsidR="00197796">
        <w:rPr>
          <w:noProof/>
          <w:lang w:eastAsia="en-GB"/>
        </w:rPr>
        <mc:AlternateContent>
          <mc:Choice Requires="wps">
            <w:drawing>
              <wp:anchor distT="45720" distB="45720" distL="114300" distR="114300" simplePos="0" relativeHeight="251533312" behindDoc="0" locked="0" layoutInCell="1" allowOverlap="1" wp14:anchorId="0FCD9D0E" wp14:editId="0FD4505F">
                <wp:simplePos x="0" y="0"/>
                <wp:positionH relativeFrom="column">
                  <wp:posOffset>3176905</wp:posOffset>
                </wp:positionH>
                <wp:positionV relativeFrom="paragraph">
                  <wp:posOffset>4570095</wp:posOffset>
                </wp:positionV>
                <wp:extent cx="3341370" cy="189357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1370" cy="1893570"/>
                        </a:xfrm>
                        <a:prstGeom prst="rect">
                          <a:avLst/>
                        </a:prstGeom>
                        <a:noFill/>
                        <a:ln w="9525">
                          <a:noFill/>
                          <a:miter lim="800000"/>
                          <a:headEnd/>
                          <a:tailEnd/>
                        </a:ln>
                      </wps:spPr>
                      <wps:txbx>
                        <w:txbxContent>
                          <w:p w14:paraId="464E32FC" w14:textId="77777777" w:rsidR="00197796" w:rsidRPr="00197796" w:rsidRDefault="00197796" w:rsidP="00197796">
                            <w:pPr>
                              <w:spacing w:after="0" w:line="240" w:lineRule="auto"/>
                              <w:rPr>
                                <w:color w:val="2E74B5" w:themeColor="accent1" w:themeShade="BF"/>
                                <w:sz w:val="18"/>
                                <w:szCs w:val="18"/>
                              </w:rPr>
                            </w:pPr>
                            <w:r w:rsidRPr="00197796">
                              <w:rPr>
                                <w:color w:val="2E74B5" w:themeColor="accent1" w:themeShade="BF"/>
                                <w:sz w:val="18"/>
                                <w:szCs w:val="18"/>
                              </w:rPr>
                              <w:t>Honour base violence and abuse can manifest in different ways for each family and community so it’s important that you treat each case as an individual case and not assume that all cases are the same and should be dealt alike. Make sure you carry out a thorough assessment and establish any family history of HBVA in the UK or and abroad. Look at holding a strategy meeting or a multiagency meeting to gather further information. Think about the family, ext.-family, and community to establish who can be a danger/threat to the victim.</w:t>
                            </w:r>
                          </w:p>
                          <w:p w14:paraId="0FCD9D33" w14:textId="4106BBEC" w:rsidR="003B2555" w:rsidRPr="003B2555" w:rsidRDefault="00197796" w:rsidP="00197796">
                            <w:pPr>
                              <w:rPr>
                                <w:color w:val="2E74B5" w:themeColor="accent1" w:themeShade="BF"/>
                                <w:sz w:val="18"/>
                                <w:szCs w:val="18"/>
                              </w:rPr>
                            </w:pPr>
                            <w:r w:rsidRPr="00197796">
                              <w:rPr>
                                <w:color w:val="2E74B5" w:themeColor="accent1" w:themeShade="BF"/>
                                <w:sz w:val="18"/>
                                <w:szCs w:val="18"/>
                              </w:rPr>
                              <w:t>When working with victims it is important to establish secure and confidential contact at the earliest opportunity as you may not have another chance to get information or to see the person again.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0E" id="Text Box 3" o:spid="_x0000_s1030" type="#_x0000_t202" style="position:absolute;margin-left:250.15pt;margin-top:359.85pt;width:263.1pt;height:149.1pt;z-index:25153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" filled="f" stroked="f">
                <v:textbox>
                  <w:txbxContent>
                    <w:p w14:paraId="464E32FC" w14:textId="77777777" w:rsidR="00197796" w:rsidRPr="00197796" w:rsidRDefault="00197796" w:rsidP="00197796">
                      <w:pPr>
                        <w:spacing w:after="0" w:line="240" w:lineRule="auto"/>
                        <w:rPr>
                          <w:color w:val="2E74B5" w:themeColor="accent1" w:themeShade="BF"/>
                          <w:sz w:val="18"/>
                          <w:szCs w:val="18"/>
                        </w:rPr>
                      </w:pPr>
                      <w:r w:rsidRPr="00197796">
                        <w:rPr>
                          <w:color w:val="2E74B5" w:themeColor="accent1" w:themeShade="BF"/>
                          <w:sz w:val="18"/>
                          <w:szCs w:val="18"/>
                        </w:rPr>
                        <w:t>Honour base violence and abuse can manifest in different ways for each family and community so it’s important that you treat each case as an individual case and not assume that all cases are the same and should be dealt alike. Make sure you carry out a thorough assessment and establish any family history of HBVA in the UK or and abroad. Look at holding a strategy meeting or a multiagency meeting to gather further information. Think about the family, ext.-family, and community to establish who can be a danger/threat to the victim.</w:t>
                      </w:r>
                    </w:p>
                    <w:p w14:paraId="0FCD9D33" w14:textId="4106BBEC" w:rsidR="003B2555" w:rsidRPr="003B2555" w:rsidRDefault="00197796" w:rsidP="00197796">
                      <w:pPr>
                        <w:rPr>
                          <w:color w:val="2E74B5" w:themeColor="accent1" w:themeShade="BF"/>
                          <w:sz w:val="18"/>
                          <w:szCs w:val="18"/>
                        </w:rPr>
                      </w:pPr>
                      <w:r w:rsidRPr="00197796">
                        <w:rPr>
                          <w:color w:val="2E74B5" w:themeColor="accent1" w:themeShade="BF"/>
                          <w:sz w:val="18"/>
                          <w:szCs w:val="18"/>
                        </w:rPr>
                        <w:t>When working with victims it is important to establish secure and confidential contact at the earliest opportunity as you may not have another chance to get information or to see the person again.</w:t>
                      </w:r>
                    </w:p>
                  </w:txbxContent>
                </v:textbox>
                <w10:wrap type="square"/>
              </v:shape>
            </w:pict>
          </mc:Fallback>
        </mc:AlternateContent>
      </w:r>
      <w:r w:rsidR="00197796">
        <w:rPr>
          <w:noProof/>
          <w:lang w:eastAsia="en-GB"/>
        </w:rPr>
        <mc:AlternateContent>
          <mc:Choice Requires="wps">
            <w:drawing>
              <wp:anchor distT="45720" distB="45720" distL="114300" distR="114300" simplePos="0" relativeHeight="251727872" behindDoc="0" locked="0" layoutInCell="1" allowOverlap="1" wp14:anchorId="0FCD9D10" wp14:editId="19066447">
                <wp:simplePos x="0" y="0"/>
                <wp:positionH relativeFrom="margin">
                  <wp:posOffset>3221899</wp:posOffset>
                </wp:positionH>
                <wp:positionV relativeFrom="paragraph">
                  <wp:posOffset>4302034</wp:posOffset>
                </wp:positionV>
                <wp:extent cx="3284220" cy="2590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59080"/>
                        </a:xfrm>
                        <a:prstGeom prst="rect">
                          <a:avLst/>
                        </a:prstGeom>
                        <a:noFill/>
                        <a:ln w="9525">
                          <a:noFill/>
                          <a:miter lim="800000"/>
                          <a:headEnd/>
                          <a:tailEnd/>
                        </a:ln>
                      </wps:spPr>
                      <wps:txbx>
                        <w:txbxContent>
                          <w:p w14:paraId="0FCD9D34" w14:textId="4A7E2F09" w:rsidR="00947A28" w:rsidRPr="00947A28" w:rsidRDefault="00947A28" w:rsidP="00947A28">
                            <w:pPr>
                              <w:jc w:val="center"/>
                              <w:rPr>
                                <w:color w:val="2E74B5" w:themeColor="accent1" w:themeShade="BF"/>
                              </w:rPr>
                            </w:pPr>
                            <w:r w:rsidRPr="00947A28">
                              <w:rPr>
                                <w:b/>
                                <w:color w:val="2E74B5" w:themeColor="accent1" w:themeShade="BF"/>
                              </w:rPr>
                              <w:t>T</w:t>
                            </w:r>
                            <w:r w:rsidR="00197796">
                              <w:rPr>
                                <w:b/>
                                <w:color w:val="2E74B5" w:themeColor="accent1" w:themeShade="BF"/>
                              </w:rPr>
                              <w:t>hings to consider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0" id="_x0000_s1031" type="#_x0000_t202" style="position:absolute;margin-left:253.7pt;margin-top:338.75pt;width:258.6pt;height:20.4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" filled="f" stroked="f">
                <v:textbox>
                  <w:txbxContent>
                    <w:p w14:paraId="0FCD9D34" w14:textId="4A7E2F09" w:rsidR="00947A28" w:rsidRPr="00947A28" w:rsidRDefault="00947A28" w:rsidP="00947A28">
                      <w:pPr>
                        <w:jc w:val="center"/>
                        <w:rPr>
                          <w:color w:val="2E74B5" w:themeColor="accent1" w:themeShade="BF"/>
                        </w:rPr>
                      </w:pPr>
                      <w:r w:rsidRPr="00947A28">
                        <w:rPr>
                          <w:b/>
                          <w:color w:val="2E74B5" w:themeColor="accent1" w:themeShade="BF"/>
                        </w:rPr>
                        <w:t>T</w:t>
                      </w:r>
                      <w:r w:rsidR="00197796">
                        <w:rPr>
                          <w:b/>
                          <w:color w:val="2E74B5" w:themeColor="accent1" w:themeShade="BF"/>
                        </w:rPr>
                        <w:t>hings to consider</w:t>
                      </w:r>
                    </w:p>
                  </w:txbxContent>
                </v:textbox>
                <w10:wrap type="square" anchorx="margin"/>
              </v:shape>
            </w:pict>
          </mc:Fallback>
        </mc:AlternateContent>
      </w:r>
      <w:r w:rsidR="00180267">
        <w:rPr>
          <w:noProof/>
          <w:lang w:eastAsia="en-GB"/>
        </w:rPr>
        <mc:AlternateContent>
          <mc:Choice Requires="wps">
            <w:drawing>
              <wp:anchor distT="45720" distB="45720" distL="114300" distR="114300" simplePos="0" relativeHeight="251557888" behindDoc="0" locked="0" layoutInCell="1" allowOverlap="1" wp14:anchorId="0FCD9D0A" wp14:editId="5DF32007">
                <wp:simplePos x="0" y="0"/>
                <wp:positionH relativeFrom="margin">
                  <wp:posOffset>6808470</wp:posOffset>
                </wp:positionH>
                <wp:positionV relativeFrom="paragraph">
                  <wp:posOffset>4570095</wp:posOffset>
                </wp:positionV>
                <wp:extent cx="3139440" cy="191008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910080"/>
                        </a:xfrm>
                        <a:prstGeom prst="rect">
                          <a:avLst/>
                        </a:prstGeom>
                        <a:noFill/>
                        <a:ln w="9525">
                          <a:noFill/>
                          <a:miter lim="800000"/>
                          <a:headEnd/>
                          <a:tailEnd/>
                        </a:ln>
                      </wps:spPr>
                      <wps:txbx>
                        <w:txbxContent>
                          <w:p w14:paraId="4BC75AD9"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Crimes committed in the name of “Honour” includes.</w:t>
                            </w:r>
                          </w:p>
                          <w:p w14:paraId="39F51F5C"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Domestic violence and abuse </w:t>
                            </w:r>
                            <w:r w:rsidRPr="00180267">
                              <w:rPr>
                                <w:color w:val="2E74B5" w:themeColor="accent1" w:themeShade="BF"/>
                                <w:sz w:val="18"/>
                                <w:szCs w:val="18"/>
                              </w:rPr>
                              <w:t> Sexual abuse</w:t>
                            </w:r>
                          </w:p>
                          <w:p w14:paraId="0BC0CED0"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Rape </w:t>
                            </w:r>
                            <w:r w:rsidRPr="00180267">
                              <w:rPr>
                                <w:color w:val="2E74B5" w:themeColor="accent1" w:themeShade="BF"/>
                                <w:sz w:val="18"/>
                                <w:szCs w:val="18"/>
                              </w:rPr>
                              <w:t> Virginity testing</w:t>
                            </w:r>
                          </w:p>
                          <w:p w14:paraId="7ECAB27D"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Hymenoplasty </w:t>
                            </w:r>
                            <w:r w:rsidRPr="00180267">
                              <w:rPr>
                                <w:color w:val="2E74B5" w:themeColor="accent1" w:themeShade="BF"/>
                                <w:sz w:val="18"/>
                                <w:szCs w:val="18"/>
                              </w:rPr>
                              <w:t> Psychological abuse</w:t>
                            </w:r>
                          </w:p>
                          <w:p w14:paraId="412E56B4"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Female genital mutilation </w:t>
                            </w:r>
                            <w:r w:rsidRPr="00180267">
                              <w:rPr>
                                <w:color w:val="2E74B5" w:themeColor="accent1" w:themeShade="BF"/>
                                <w:sz w:val="18"/>
                                <w:szCs w:val="18"/>
                              </w:rPr>
                              <w:t> Murder</w:t>
                            </w:r>
                          </w:p>
                          <w:p w14:paraId="29C10372"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Acid attack </w:t>
                            </w:r>
                            <w:r w:rsidRPr="00180267">
                              <w:rPr>
                                <w:color w:val="2E74B5" w:themeColor="accent1" w:themeShade="BF"/>
                                <w:sz w:val="18"/>
                                <w:szCs w:val="18"/>
                              </w:rPr>
                              <w:t> Threats and verbal abuse</w:t>
                            </w:r>
                          </w:p>
                          <w:p w14:paraId="6CADEDE6"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Forced marriage </w:t>
                            </w:r>
                            <w:r w:rsidRPr="00180267">
                              <w:rPr>
                                <w:color w:val="2E74B5" w:themeColor="accent1" w:themeShade="BF"/>
                                <w:sz w:val="18"/>
                                <w:szCs w:val="18"/>
                              </w:rPr>
                              <w:t> Forced abortion</w:t>
                            </w:r>
                          </w:p>
                          <w:p w14:paraId="678C8750" w14:textId="77777777" w:rsidR="00180267" w:rsidRPr="00180267" w:rsidRDefault="00180267" w:rsidP="00180267">
                            <w:pPr>
                              <w:rPr>
                                <w:color w:val="2E74B5" w:themeColor="accent1" w:themeShade="BF"/>
                                <w:sz w:val="18"/>
                                <w:szCs w:val="18"/>
                              </w:rPr>
                            </w:pPr>
                            <w:r w:rsidRPr="00180267">
                              <w:rPr>
                                <w:color w:val="2E74B5" w:themeColor="accent1" w:themeShade="BF"/>
                                <w:sz w:val="18"/>
                                <w:szCs w:val="18"/>
                              </w:rPr>
                              <w:t> Stalking and Harassment</w:t>
                            </w:r>
                          </w:p>
                          <w:p w14:paraId="0FCD9D31" w14:textId="550B9827" w:rsidR="003B2555" w:rsidRPr="003B2555" w:rsidRDefault="00180267" w:rsidP="00180267">
                            <w:pPr>
                              <w:rPr>
                                <w:color w:val="2E74B5" w:themeColor="accent1" w:themeShade="BF"/>
                                <w:sz w:val="18"/>
                                <w:szCs w:val="18"/>
                              </w:rPr>
                            </w:pPr>
                            <w:r w:rsidRPr="00180267">
                              <w:rPr>
                                <w:color w:val="2E74B5" w:themeColor="accent1" w:themeShade="BF"/>
                                <w:sz w:val="18"/>
                                <w:szCs w:val="18"/>
                              </w:rPr>
                              <w:t>Many of these crimes can be committed by more than one person from the family and or community, this also may mean certain areas be unsafe for a victim.</w:t>
                            </w:r>
                            <w:r>
                              <w:rPr>
                                <w:color w:val="2E74B5" w:themeColor="accent1" w:themeShade="BF"/>
                                <w:sz w:val="18"/>
                                <w:szCs w:val="18"/>
                              </w:rPr>
                              <w:t xml:space="preserve"> </w:t>
                            </w:r>
                            <w:r w:rsidRPr="00180267">
                              <w:rPr>
                                <w:color w:val="2E74B5" w:themeColor="accent1" w:themeShade="BF"/>
                                <w:sz w:val="18"/>
                                <w:szCs w:val="18"/>
                              </w:rPr>
                              <w:t>Think about the area and surroundings when placing a person in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0A" id="Text Box 4" o:spid="_x0000_s1032" type="#_x0000_t202" style="position:absolute;margin-left:536.1pt;margin-top:359.85pt;width:247.2pt;height:150.4pt;z-index:251557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" filled="f" stroked="f">
                <v:textbox>
                  <w:txbxContent>
                    <w:p w14:paraId="4BC75AD9"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Crimes committed in the name of “Honour” includes.</w:t>
                      </w:r>
                    </w:p>
                    <w:p w14:paraId="39F51F5C"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Domestic violence and abuse </w:t>
                      </w:r>
                      <w:r w:rsidRPr="00180267">
                        <w:rPr>
                          <w:color w:val="2E74B5" w:themeColor="accent1" w:themeShade="BF"/>
                          <w:sz w:val="18"/>
                          <w:szCs w:val="18"/>
                        </w:rPr>
                        <w:t> Sexual abuse</w:t>
                      </w:r>
                    </w:p>
                    <w:p w14:paraId="0BC0CED0"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Rape </w:t>
                      </w:r>
                      <w:r w:rsidRPr="00180267">
                        <w:rPr>
                          <w:color w:val="2E74B5" w:themeColor="accent1" w:themeShade="BF"/>
                          <w:sz w:val="18"/>
                          <w:szCs w:val="18"/>
                        </w:rPr>
                        <w:t> Virginity testing</w:t>
                      </w:r>
                    </w:p>
                    <w:p w14:paraId="7ECAB27D"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Hymenoplasty </w:t>
                      </w:r>
                      <w:r w:rsidRPr="00180267">
                        <w:rPr>
                          <w:color w:val="2E74B5" w:themeColor="accent1" w:themeShade="BF"/>
                          <w:sz w:val="18"/>
                          <w:szCs w:val="18"/>
                        </w:rPr>
                        <w:t> Psychological abuse</w:t>
                      </w:r>
                    </w:p>
                    <w:p w14:paraId="412E56B4"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Female genital mutilation </w:t>
                      </w:r>
                      <w:r w:rsidRPr="00180267">
                        <w:rPr>
                          <w:color w:val="2E74B5" w:themeColor="accent1" w:themeShade="BF"/>
                          <w:sz w:val="18"/>
                          <w:szCs w:val="18"/>
                        </w:rPr>
                        <w:t> Murder</w:t>
                      </w:r>
                    </w:p>
                    <w:p w14:paraId="29C10372"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Acid attack </w:t>
                      </w:r>
                      <w:r w:rsidRPr="00180267">
                        <w:rPr>
                          <w:color w:val="2E74B5" w:themeColor="accent1" w:themeShade="BF"/>
                          <w:sz w:val="18"/>
                          <w:szCs w:val="18"/>
                        </w:rPr>
                        <w:t> Threats and verbal abuse</w:t>
                      </w:r>
                    </w:p>
                    <w:p w14:paraId="6CADEDE6" w14:textId="77777777" w:rsidR="00180267" w:rsidRPr="00180267" w:rsidRDefault="00180267" w:rsidP="00180267">
                      <w:pPr>
                        <w:spacing w:after="0" w:line="240" w:lineRule="auto"/>
                        <w:rPr>
                          <w:color w:val="2E74B5" w:themeColor="accent1" w:themeShade="BF"/>
                          <w:sz w:val="18"/>
                          <w:szCs w:val="18"/>
                        </w:rPr>
                      </w:pPr>
                      <w:r w:rsidRPr="00180267">
                        <w:rPr>
                          <w:color w:val="2E74B5" w:themeColor="accent1" w:themeShade="BF"/>
                          <w:sz w:val="18"/>
                          <w:szCs w:val="18"/>
                        </w:rPr>
                        <w:t xml:space="preserve"> Forced marriage </w:t>
                      </w:r>
                      <w:r w:rsidRPr="00180267">
                        <w:rPr>
                          <w:color w:val="2E74B5" w:themeColor="accent1" w:themeShade="BF"/>
                          <w:sz w:val="18"/>
                          <w:szCs w:val="18"/>
                        </w:rPr>
                        <w:t> Forced abortion</w:t>
                      </w:r>
                    </w:p>
                    <w:p w14:paraId="678C8750" w14:textId="77777777" w:rsidR="00180267" w:rsidRPr="00180267" w:rsidRDefault="00180267" w:rsidP="00180267">
                      <w:pPr>
                        <w:rPr>
                          <w:color w:val="2E74B5" w:themeColor="accent1" w:themeShade="BF"/>
                          <w:sz w:val="18"/>
                          <w:szCs w:val="18"/>
                        </w:rPr>
                      </w:pPr>
                      <w:r w:rsidRPr="00180267">
                        <w:rPr>
                          <w:color w:val="2E74B5" w:themeColor="accent1" w:themeShade="BF"/>
                          <w:sz w:val="18"/>
                          <w:szCs w:val="18"/>
                        </w:rPr>
                        <w:t> Stalking and Harassment</w:t>
                      </w:r>
                    </w:p>
                    <w:p w14:paraId="0FCD9D31" w14:textId="550B9827" w:rsidR="003B2555" w:rsidRPr="003B2555" w:rsidRDefault="00180267" w:rsidP="00180267">
                      <w:pPr>
                        <w:rPr>
                          <w:color w:val="2E74B5" w:themeColor="accent1" w:themeShade="BF"/>
                          <w:sz w:val="18"/>
                          <w:szCs w:val="18"/>
                        </w:rPr>
                      </w:pPr>
                      <w:r w:rsidRPr="00180267">
                        <w:rPr>
                          <w:color w:val="2E74B5" w:themeColor="accent1" w:themeShade="BF"/>
                          <w:sz w:val="18"/>
                          <w:szCs w:val="18"/>
                        </w:rPr>
                        <w:t>Many of these crimes can be committed by more than one person from the family and or community, this also may mean certain areas be unsafe for a victim.</w:t>
                      </w:r>
                      <w:r>
                        <w:rPr>
                          <w:color w:val="2E74B5" w:themeColor="accent1" w:themeShade="BF"/>
                          <w:sz w:val="18"/>
                          <w:szCs w:val="18"/>
                        </w:rPr>
                        <w:t xml:space="preserve"> </w:t>
                      </w:r>
                      <w:r w:rsidRPr="00180267">
                        <w:rPr>
                          <w:color w:val="2E74B5" w:themeColor="accent1" w:themeShade="BF"/>
                          <w:sz w:val="18"/>
                          <w:szCs w:val="18"/>
                        </w:rPr>
                        <w:t>Think about the area and surroundings when placing a person in safety</w:t>
                      </w:r>
                    </w:p>
                  </w:txbxContent>
                </v:textbox>
                <w10:wrap type="square" anchorx="margin"/>
              </v:shape>
            </w:pict>
          </mc:Fallback>
        </mc:AlternateContent>
      </w:r>
      <w:r w:rsidR="00180267">
        <w:rPr>
          <w:noProof/>
          <w:lang w:eastAsia="en-GB"/>
        </w:rPr>
        <mc:AlternateContent>
          <mc:Choice Requires="wps">
            <w:drawing>
              <wp:anchor distT="45720" distB="45720" distL="114300" distR="114300" simplePos="0" relativeHeight="251707392" behindDoc="0" locked="0" layoutInCell="1" allowOverlap="1" wp14:anchorId="0FCD9D0C" wp14:editId="0FC6862B">
                <wp:simplePos x="0" y="0"/>
                <wp:positionH relativeFrom="margin">
                  <wp:posOffset>6772820</wp:posOffset>
                </wp:positionH>
                <wp:positionV relativeFrom="paragraph">
                  <wp:posOffset>4312920</wp:posOffset>
                </wp:positionV>
                <wp:extent cx="3192780" cy="24384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43840"/>
                        </a:xfrm>
                        <a:prstGeom prst="rect">
                          <a:avLst/>
                        </a:prstGeom>
                        <a:noFill/>
                        <a:ln w="9525">
                          <a:noFill/>
                          <a:miter lim="800000"/>
                          <a:headEnd/>
                          <a:tailEnd/>
                        </a:ln>
                      </wps:spPr>
                      <wps:txbx>
                        <w:txbxContent>
                          <w:p w14:paraId="0FCD9D32" w14:textId="6AF98DED" w:rsidR="00947A28" w:rsidRPr="00947A28" w:rsidRDefault="00180267" w:rsidP="00947A28">
                            <w:pPr>
                              <w:jc w:val="center"/>
                              <w:rPr>
                                <w:color w:val="2E74B5" w:themeColor="accent1" w:themeShade="BF"/>
                              </w:rPr>
                            </w:pPr>
                            <w:r>
                              <w:rPr>
                                <w:b/>
                                <w:color w:val="2E74B5" w:themeColor="accent1" w:themeShade="BF"/>
                              </w:rPr>
                              <w:t>Crimes committed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0C" id="_x0000_s1033" type="#_x0000_t202" style="position:absolute;margin-left:533.3pt;margin-top:339.6pt;width:251.4pt;height:19.2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" filled="f" stroked="f">
                <v:textbox>
                  <w:txbxContent>
                    <w:p w14:paraId="0FCD9D32" w14:textId="6AF98DED" w:rsidR="00947A28" w:rsidRPr="00947A28" w:rsidRDefault="00180267" w:rsidP="00947A28">
                      <w:pPr>
                        <w:jc w:val="center"/>
                        <w:rPr>
                          <w:color w:val="2E74B5" w:themeColor="accent1" w:themeShade="BF"/>
                        </w:rPr>
                      </w:pPr>
                      <w:r>
                        <w:rPr>
                          <w:b/>
                          <w:color w:val="2E74B5" w:themeColor="accent1" w:themeShade="BF"/>
                        </w:rPr>
                        <w:t>Crimes committed</w:t>
                      </w:r>
                    </w:p>
                  </w:txbxContent>
                </v:textbox>
                <w10:wrap type="square" anchorx="margin"/>
              </v:shape>
            </w:pict>
          </mc:Fallback>
        </mc:AlternateContent>
      </w:r>
      <w:r w:rsidR="0088163D">
        <w:rPr>
          <w:noProof/>
          <w:lang w:eastAsia="en-GB"/>
        </w:rPr>
        <mc:AlternateContent>
          <mc:Choice Requires="wps">
            <w:drawing>
              <wp:anchor distT="45720" distB="45720" distL="114300" distR="114300" simplePos="0" relativeHeight="251582464" behindDoc="0" locked="0" layoutInCell="1" allowOverlap="1" wp14:anchorId="0FCD9D16" wp14:editId="74045FE0">
                <wp:simplePos x="0" y="0"/>
                <wp:positionH relativeFrom="margin">
                  <wp:posOffset>6421120</wp:posOffset>
                </wp:positionH>
                <wp:positionV relativeFrom="paragraph">
                  <wp:posOffset>2169795</wp:posOffset>
                </wp:positionV>
                <wp:extent cx="3526790" cy="1746885"/>
                <wp:effectExtent l="0" t="0" r="0" b="571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790" cy="1746885"/>
                        </a:xfrm>
                        <a:prstGeom prst="rect">
                          <a:avLst/>
                        </a:prstGeom>
                        <a:noFill/>
                        <a:ln w="9525">
                          <a:noFill/>
                          <a:miter lim="800000"/>
                          <a:headEnd/>
                          <a:tailEnd/>
                        </a:ln>
                      </wps:spPr>
                      <wps:txbx>
                        <w:txbxContent>
                          <w:p w14:paraId="531A585A" w14:textId="77777777" w:rsidR="0088163D" w:rsidRPr="0088163D"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Honour based violence and abuse can exist in any culture where men are able to control women and can also be part of the gang culture, HBVA does not discriminate on race, religion, or culture. although most cases in the UK that has been recorded involve south Asian community which also reflects our large Asian community in Bury.</w:t>
                            </w:r>
                          </w:p>
                          <w:p w14:paraId="34BC5C8C" w14:textId="77777777" w:rsidR="0088163D" w:rsidRPr="0088163D"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Think about all the other communities that exists in your locality</w:t>
                            </w:r>
                          </w:p>
                          <w:p w14:paraId="39373742" w14:textId="77777777" w:rsidR="0088163D" w:rsidRPr="0088163D"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 xml:space="preserve"> Kurdish Iranian </w:t>
                            </w:r>
                            <w:r w:rsidRPr="0088163D">
                              <w:rPr>
                                <w:color w:val="2E74B5" w:themeColor="accent1" w:themeShade="BF"/>
                                <w:sz w:val="18"/>
                                <w:szCs w:val="18"/>
                              </w:rPr>
                              <w:t> Middle eastern</w:t>
                            </w:r>
                          </w:p>
                          <w:p w14:paraId="164FB4FF" w14:textId="77777777" w:rsidR="0088163D" w:rsidRPr="0088163D"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 xml:space="preserve"> African </w:t>
                            </w:r>
                            <w:r w:rsidRPr="0088163D">
                              <w:rPr>
                                <w:color w:val="2E74B5" w:themeColor="accent1" w:themeShade="BF"/>
                                <w:sz w:val="18"/>
                                <w:szCs w:val="18"/>
                              </w:rPr>
                              <w:t> South and Eastern European</w:t>
                            </w:r>
                          </w:p>
                          <w:p w14:paraId="0ADF6232" w14:textId="77777777" w:rsidR="0088163D" w:rsidRPr="0088163D"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 xml:space="preserve"> Romanian </w:t>
                            </w:r>
                            <w:r w:rsidRPr="0088163D">
                              <w:rPr>
                                <w:color w:val="2E74B5" w:themeColor="accent1" w:themeShade="BF"/>
                                <w:sz w:val="18"/>
                                <w:szCs w:val="18"/>
                              </w:rPr>
                              <w:t> Traveller community</w:t>
                            </w:r>
                          </w:p>
                          <w:p w14:paraId="0FCD9D37" w14:textId="36C6DD8C" w:rsidR="00947A28" w:rsidRPr="003B2555"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Note not all perpetrators may not be males so do not underestimate older females of the family as they can also equally be part of the abuse.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6" id="Text Box 5" o:spid="_x0000_s1034" type="#_x0000_t202" style="position:absolute;margin-left:505.6pt;margin-top:170.85pt;width:277.7pt;height:137.55pt;z-index:251582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" filled="f" stroked="f">
                <v:textbox>
                  <w:txbxContent>
                    <w:p w14:paraId="531A585A" w14:textId="77777777" w:rsidR="0088163D" w:rsidRPr="0088163D"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Honour based violence and abuse can exist in any culture where men are able to control women and can also be part of the gang culture, HBVA does not discriminate on race, religion, or culture. although most cases in the UK that has been recorded involve south Asian community which also reflects our large Asian community in Bury.</w:t>
                      </w:r>
                    </w:p>
                    <w:p w14:paraId="34BC5C8C" w14:textId="77777777" w:rsidR="0088163D" w:rsidRPr="0088163D"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Think about all the other communities that exists in your locality</w:t>
                      </w:r>
                    </w:p>
                    <w:p w14:paraId="39373742" w14:textId="77777777" w:rsidR="0088163D" w:rsidRPr="0088163D"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 xml:space="preserve"> Kurdish Iranian </w:t>
                      </w:r>
                      <w:r w:rsidRPr="0088163D">
                        <w:rPr>
                          <w:color w:val="2E74B5" w:themeColor="accent1" w:themeShade="BF"/>
                          <w:sz w:val="18"/>
                          <w:szCs w:val="18"/>
                        </w:rPr>
                        <w:t> Middle eastern</w:t>
                      </w:r>
                    </w:p>
                    <w:p w14:paraId="164FB4FF" w14:textId="77777777" w:rsidR="0088163D" w:rsidRPr="0088163D"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 xml:space="preserve"> African </w:t>
                      </w:r>
                      <w:r w:rsidRPr="0088163D">
                        <w:rPr>
                          <w:color w:val="2E74B5" w:themeColor="accent1" w:themeShade="BF"/>
                          <w:sz w:val="18"/>
                          <w:szCs w:val="18"/>
                        </w:rPr>
                        <w:t> South and Eastern European</w:t>
                      </w:r>
                    </w:p>
                    <w:p w14:paraId="0ADF6232" w14:textId="77777777" w:rsidR="0088163D" w:rsidRPr="0088163D"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 xml:space="preserve"> Romanian </w:t>
                      </w:r>
                      <w:r w:rsidRPr="0088163D">
                        <w:rPr>
                          <w:color w:val="2E74B5" w:themeColor="accent1" w:themeShade="BF"/>
                          <w:sz w:val="18"/>
                          <w:szCs w:val="18"/>
                        </w:rPr>
                        <w:t> Traveller community</w:t>
                      </w:r>
                    </w:p>
                    <w:p w14:paraId="0FCD9D37" w14:textId="36C6DD8C" w:rsidR="00947A28" w:rsidRPr="003B2555" w:rsidRDefault="0088163D" w:rsidP="0088163D">
                      <w:pPr>
                        <w:spacing w:after="0" w:line="240" w:lineRule="auto"/>
                        <w:rPr>
                          <w:color w:val="2E74B5" w:themeColor="accent1" w:themeShade="BF"/>
                          <w:sz w:val="18"/>
                          <w:szCs w:val="18"/>
                        </w:rPr>
                      </w:pPr>
                      <w:r w:rsidRPr="0088163D">
                        <w:rPr>
                          <w:color w:val="2E74B5" w:themeColor="accent1" w:themeShade="BF"/>
                          <w:sz w:val="18"/>
                          <w:szCs w:val="18"/>
                        </w:rPr>
                        <w:t>Note not all perpetrators may not be males so do not underestimate older females of the family as they can also equally be part of the abuse.</w:t>
                      </w:r>
                    </w:p>
                  </w:txbxContent>
                </v:textbox>
                <w10:wrap type="square" anchorx="margin"/>
              </v:shape>
            </w:pict>
          </mc:Fallback>
        </mc:AlternateContent>
      </w:r>
      <w:r w:rsidR="0088163D">
        <w:rPr>
          <w:noProof/>
          <w:lang w:eastAsia="en-GB"/>
        </w:rPr>
        <mc:AlternateContent>
          <mc:Choice Requires="wps">
            <w:drawing>
              <wp:anchor distT="45720" distB="45720" distL="114300" distR="114300" simplePos="0" relativeHeight="251682816" behindDoc="0" locked="0" layoutInCell="1" allowOverlap="1" wp14:anchorId="0FCD9D18" wp14:editId="4F34462B">
                <wp:simplePos x="0" y="0"/>
                <wp:positionH relativeFrom="margin">
                  <wp:posOffset>6344920</wp:posOffset>
                </wp:positionH>
                <wp:positionV relativeFrom="paragraph">
                  <wp:posOffset>1951990</wp:posOffset>
                </wp:positionV>
                <wp:extent cx="3558540" cy="299085"/>
                <wp:effectExtent l="0" t="0" r="0" b="57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299085"/>
                        </a:xfrm>
                        <a:prstGeom prst="rect">
                          <a:avLst/>
                        </a:prstGeom>
                        <a:noFill/>
                        <a:ln w="9525">
                          <a:noFill/>
                          <a:miter lim="800000"/>
                          <a:headEnd/>
                          <a:tailEnd/>
                        </a:ln>
                      </wps:spPr>
                      <wps:txbx>
                        <w:txbxContent>
                          <w:p w14:paraId="0FCD9D38" w14:textId="3D37E48C" w:rsidR="00947A28" w:rsidRPr="00947A28" w:rsidRDefault="0088163D" w:rsidP="00947A28">
                            <w:pPr>
                              <w:jc w:val="center"/>
                              <w:rPr>
                                <w:color w:val="2E74B5" w:themeColor="accent1" w:themeShade="BF"/>
                              </w:rPr>
                            </w:pPr>
                            <w:r>
                              <w:rPr>
                                <w:b/>
                                <w:color w:val="2E74B5" w:themeColor="accent1" w:themeShade="BF"/>
                              </w:rPr>
                              <w:t>HBA and Culture/Religion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8" id="_x0000_s1035" type="#_x0000_t202" style="position:absolute;margin-left:499.6pt;margin-top:153.7pt;width:280.2pt;height:23.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" filled="f" stroked="f">
                <v:textbox>
                  <w:txbxContent>
                    <w:p w14:paraId="0FCD9D38" w14:textId="3D37E48C" w:rsidR="00947A28" w:rsidRPr="00947A28" w:rsidRDefault="0088163D" w:rsidP="00947A28">
                      <w:pPr>
                        <w:jc w:val="center"/>
                        <w:rPr>
                          <w:color w:val="2E74B5" w:themeColor="accent1" w:themeShade="BF"/>
                        </w:rPr>
                      </w:pPr>
                      <w:r>
                        <w:rPr>
                          <w:b/>
                          <w:color w:val="2E74B5" w:themeColor="accent1" w:themeShade="BF"/>
                        </w:rPr>
                        <w:t>HBA and Culture/Religion</w:t>
                      </w:r>
                    </w:p>
                  </w:txbxContent>
                </v:textbox>
                <w10:wrap type="square" anchorx="margin"/>
              </v:shape>
            </w:pict>
          </mc:Fallback>
        </mc:AlternateContent>
      </w:r>
      <w:r w:rsidR="00616657">
        <w:rPr>
          <w:noProof/>
          <w:lang w:eastAsia="en-GB"/>
        </w:rPr>
        <mc:AlternateContent>
          <mc:Choice Requires="wps">
            <w:drawing>
              <wp:anchor distT="45720" distB="45720" distL="114300" distR="114300" simplePos="0" relativeHeight="251607040" behindDoc="0" locked="0" layoutInCell="1" allowOverlap="1" wp14:anchorId="0FCD9D1E" wp14:editId="5B3F79E9">
                <wp:simplePos x="0" y="0"/>
                <wp:positionH relativeFrom="margin">
                  <wp:posOffset>6431915</wp:posOffset>
                </wp:positionH>
                <wp:positionV relativeFrom="paragraph">
                  <wp:posOffset>0</wp:posOffset>
                </wp:positionV>
                <wp:extent cx="3613785" cy="16383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785" cy="1638300"/>
                        </a:xfrm>
                        <a:prstGeom prst="rect">
                          <a:avLst/>
                        </a:prstGeom>
                        <a:noFill/>
                        <a:ln w="9525">
                          <a:noFill/>
                          <a:miter lim="800000"/>
                          <a:headEnd/>
                          <a:tailEnd/>
                        </a:ln>
                      </wps:spPr>
                      <wps:txbx>
                        <w:txbxContent>
                          <w:p w14:paraId="0FCD9D3B" w14:textId="509726BC" w:rsidR="00947A28" w:rsidRPr="003B2555" w:rsidRDefault="00616657" w:rsidP="00616657">
                            <w:pPr>
                              <w:spacing w:after="0" w:line="240" w:lineRule="auto"/>
                              <w:rPr>
                                <w:color w:val="2E74B5" w:themeColor="accent1" w:themeShade="BF"/>
                                <w:sz w:val="18"/>
                                <w:szCs w:val="18"/>
                              </w:rPr>
                            </w:pPr>
                            <w:r w:rsidRPr="00616657">
                              <w:rPr>
                                <w:color w:val="2E74B5" w:themeColor="accent1" w:themeShade="BF"/>
                                <w:sz w:val="18"/>
                                <w:szCs w:val="18"/>
                              </w:rPr>
                              <w:t xml:space="preserve">In the year ending March 2024, there were 2,755HBA-related offences recorded by the police in England and Wales. These figures do not take in count victims that have been taken abroad these are mainly women and girls. It is recognised that HBVA is a hidden crimes and victims can be reluctant to report to the police or local authorities due to fear. Victims of HBVA may find it hard to understand what HBVA is as the practices are embedded within their upbringing and culture, so </w:t>
                            </w:r>
                            <w:proofErr w:type="spellStart"/>
                            <w:proofErr w:type="gramStart"/>
                            <w:r w:rsidRPr="00616657">
                              <w:rPr>
                                <w:color w:val="2E74B5" w:themeColor="accent1" w:themeShade="BF"/>
                                <w:sz w:val="18"/>
                                <w:szCs w:val="18"/>
                              </w:rPr>
                              <w:t>its</w:t>
                            </w:r>
                            <w:proofErr w:type="spellEnd"/>
                            <w:proofErr w:type="gramEnd"/>
                            <w:r w:rsidRPr="00616657">
                              <w:rPr>
                                <w:color w:val="2E74B5" w:themeColor="accent1" w:themeShade="BF"/>
                                <w:sz w:val="18"/>
                                <w:szCs w:val="18"/>
                              </w:rPr>
                              <w:t xml:space="preserve"> important that practitioners are able to understand and recognise the signs, symptoms, and motivation.</w:t>
                            </w:r>
                            <w:r>
                              <w:rPr>
                                <w:color w:val="2E74B5" w:themeColor="accent1" w:themeShade="BF"/>
                                <w:sz w:val="18"/>
                                <w:szCs w:val="18"/>
                              </w:rPr>
                              <w:t xml:space="preserve"> </w:t>
                            </w:r>
                            <w:r w:rsidRPr="00616657">
                              <w:rPr>
                                <w:color w:val="2E74B5" w:themeColor="accent1" w:themeShade="BF"/>
                                <w:sz w:val="18"/>
                                <w:szCs w:val="18"/>
                              </w:rPr>
                              <w:t>Remember HBVA is not a part of any religion, look at the crime not the culture. Home office figures suggest that it is estimated that a HBVA killing takes place every 12 minutes globally.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E" id="Text Box 6" o:spid="_x0000_s1036" type="#_x0000_t202" style="position:absolute;margin-left:506.45pt;margin-top:0;width:284.55pt;height:129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" filled="f" stroked="f">
                <v:textbox>
                  <w:txbxContent>
                    <w:p w14:paraId="0FCD9D3B" w14:textId="509726BC" w:rsidR="00947A28" w:rsidRPr="003B2555" w:rsidRDefault="00616657" w:rsidP="00616657">
                      <w:pPr>
                        <w:spacing w:after="0" w:line="240" w:lineRule="auto"/>
                        <w:rPr>
                          <w:color w:val="2E74B5" w:themeColor="accent1" w:themeShade="BF"/>
                          <w:sz w:val="18"/>
                          <w:szCs w:val="18"/>
                        </w:rPr>
                      </w:pPr>
                      <w:r w:rsidRPr="00616657">
                        <w:rPr>
                          <w:color w:val="2E74B5" w:themeColor="accent1" w:themeShade="BF"/>
                          <w:sz w:val="18"/>
                          <w:szCs w:val="18"/>
                        </w:rPr>
                        <w:t xml:space="preserve">In the year ending March 2024, there were 2,755HBA-related offences recorded by the police in England and Wales. These figures do not take in count victims that have been taken abroad these are mainly women and girls. It is recognised that HBVA is a hidden crimes and victims can be reluctant to report to the police or local authorities due to fear. Victims of HBVA may find it hard to understand what HBVA is as the practices are embedded within their upbringing and culture, so </w:t>
                      </w:r>
                      <w:proofErr w:type="spellStart"/>
                      <w:proofErr w:type="gramStart"/>
                      <w:r w:rsidRPr="00616657">
                        <w:rPr>
                          <w:color w:val="2E74B5" w:themeColor="accent1" w:themeShade="BF"/>
                          <w:sz w:val="18"/>
                          <w:szCs w:val="18"/>
                        </w:rPr>
                        <w:t>its</w:t>
                      </w:r>
                      <w:proofErr w:type="spellEnd"/>
                      <w:proofErr w:type="gramEnd"/>
                      <w:r w:rsidRPr="00616657">
                        <w:rPr>
                          <w:color w:val="2E74B5" w:themeColor="accent1" w:themeShade="BF"/>
                          <w:sz w:val="18"/>
                          <w:szCs w:val="18"/>
                        </w:rPr>
                        <w:t xml:space="preserve"> important that practitioners are able to understand and recognise the signs, symptoms, and motivation.</w:t>
                      </w:r>
                      <w:r>
                        <w:rPr>
                          <w:color w:val="2E74B5" w:themeColor="accent1" w:themeShade="BF"/>
                          <w:sz w:val="18"/>
                          <w:szCs w:val="18"/>
                        </w:rPr>
                        <w:t xml:space="preserve"> </w:t>
                      </w:r>
                      <w:r w:rsidRPr="00616657">
                        <w:rPr>
                          <w:color w:val="2E74B5" w:themeColor="accent1" w:themeShade="BF"/>
                          <w:sz w:val="18"/>
                          <w:szCs w:val="18"/>
                        </w:rPr>
                        <w:t>Remember HBVA is not a part of any religion, look at the crime not the culture. Home office figures suggest that it is estimated that a HBVA killing takes place every 12 minutes globally.</w:t>
                      </w:r>
                    </w:p>
                  </w:txbxContent>
                </v:textbox>
                <w10:wrap type="square" anchorx="margin"/>
              </v:shape>
            </w:pict>
          </mc:Fallback>
        </mc:AlternateContent>
      </w:r>
      <w:r w:rsidR="00616657">
        <w:rPr>
          <w:noProof/>
          <w:lang w:eastAsia="en-GB"/>
        </w:rPr>
        <mc:AlternateContent>
          <mc:Choice Requires="wps">
            <w:drawing>
              <wp:anchor distT="45720" distB="45720" distL="114300" distR="114300" simplePos="0" relativeHeight="251658240" behindDoc="0" locked="0" layoutInCell="1" allowOverlap="1" wp14:anchorId="0FCD9CFE" wp14:editId="7E0D425D">
                <wp:simplePos x="0" y="0"/>
                <wp:positionH relativeFrom="margin">
                  <wp:posOffset>6344920</wp:posOffset>
                </wp:positionH>
                <wp:positionV relativeFrom="page">
                  <wp:posOffset>326390</wp:posOffset>
                </wp:positionV>
                <wp:extent cx="3642360" cy="27749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277495"/>
                        </a:xfrm>
                        <a:prstGeom prst="rect">
                          <a:avLst/>
                        </a:prstGeom>
                        <a:noFill/>
                        <a:ln w="9525">
                          <a:noFill/>
                          <a:miter lim="800000"/>
                          <a:headEnd/>
                          <a:tailEnd/>
                        </a:ln>
                      </wps:spPr>
                      <wps:txbx>
                        <w:txbxContent>
                          <w:p w14:paraId="0FCD9D2E" w14:textId="2386BD0F" w:rsidR="00947A28" w:rsidRPr="00947A28" w:rsidRDefault="00616657" w:rsidP="00947A28">
                            <w:pPr>
                              <w:jc w:val="center"/>
                              <w:rPr>
                                <w:color w:val="2E74B5" w:themeColor="accent1" w:themeShade="BF"/>
                              </w:rPr>
                            </w:pPr>
                            <w:r>
                              <w:rPr>
                                <w:b/>
                                <w:color w:val="2E74B5" w:themeColor="accent1" w:themeShade="BF"/>
                              </w:rPr>
                              <w:t>Why it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CFE" id="_x0000_s1037" type="#_x0000_t202" style="position:absolute;margin-left:499.6pt;margin-top:25.7pt;width:286.8pt;height:21.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" filled="f" stroked="f">
                <v:textbox>
                  <w:txbxContent>
                    <w:p w14:paraId="0FCD9D2E" w14:textId="2386BD0F" w:rsidR="00947A28" w:rsidRPr="00947A28" w:rsidRDefault="00616657" w:rsidP="00947A28">
                      <w:pPr>
                        <w:jc w:val="center"/>
                        <w:rPr>
                          <w:color w:val="2E74B5" w:themeColor="accent1" w:themeShade="BF"/>
                        </w:rPr>
                      </w:pPr>
                      <w:r>
                        <w:rPr>
                          <w:b/>
                          <w:color w:val="2E74B5" w:themeColor="accent1" w:themeShade="BF"/>
                        </w:rPr>
                        <w:t>Why it matters</w:t>
                      </w:r>
                    </w:p>
                  </w:txbxContent>
                </v:textbox>
                <w10:wrap type="square" anchorx="margin" anchory="page"/>
              </v:shape>
            </w:pict>
          </mc:Fallback>
        </mc:AlternateContent>
      </w:r>
      <w:r w:rsidR="00BD5840">
        <w:rPr>
          <w:noProof/>
          <w:lang w:eastAsia="en-GB"/>
        </w:rPr>
        <mc:AlternateContent>
          <mc:Choice Requires="wps">
            <w:drawing>
              <wp:anchor distT="45720" distB="45720" distL="114300" distR="114300" simplePos="0" relativeHeight="251490304" behindDoc="0" locked="0" layoutInCell="1" allowOverlap="1" wp14:anchorId="0FCD9D20" wp14:editId="02952054">
                <wp:simplePos x="0" y="0"/>
                <wp:positionH relativeFrom="column">
                  <wp:posOffset>-78649</wp:posOffset>
                </wp:positionH>
                <wp:positionV relativeFrom="paragraph">
                  <wp:posOffset>72934</wp:posOffset>
                </wp:positionV>
                <wp:extent cx="3223260" cy="14782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478280"/>
                        </a:xfrm>
                        <a:prstGeom prst="rect">
                          <a:avLst/>
                        </a:prstGeom>
                        <a:noFill/>
                        <a:ln w="9525">
                          <a:noFill/>
                          <a:miter lim="800000"/>
                          <a:headEnd/>
                          <a:tailEnd/>
                        </a:ln>
                      </wps:spPr>
                      <wps:txbx>
                        <w:txbxContent>
                          <w:p w14:paraId="4A194BEE" w14:textId="77777777" w:rsidR="00BD5840" w:rsidRPr="00BD5840" w:rsidRDefault="00BD5840" w:rsidP="00BD5840">
                            <w:pPr>
                              <w:spacing w:after="0" w:line="240" w:lineRule="auto"/>
                              <w:rPr>
                                <w:color w:val="2E74B5" w:themeColor="accent1" w:themeShade="BF"/>
                                <w:sz w:val="18"/>
                                <w:szCs w:val="18"/>
                              </w:rPr>
                            </w:pPr>
                            <w:r w:rsidRPr="00BD5840">
                              <w:rPr>
                                <w:color w:val="2E74B5" w:themeColor="accent1" w:themeShade="BF"/>
                                <w:sz w:val="18"/>
                                <w:szCs w:val="18"/>
                              </w:rPr>
                              <w:t>These are collection of practices used to control a person’s behaviour within families and affected communities, in order to protect perceived cultural and religious beliefs and or honour. The use of abuse and violence can be used when perpetrators perceive that a person has brought shame or embarrassment to the family and or community and breaking the families or communities honour code.</w:t>
                            </w:r>
                          </w:p>
                          <w:p w14:paraId="0FCD9D3C" w14:textId="4782B2F7" w:rsidR="003B2555" w:rsidRPr="003B2555" w:rsidRDefault="00BD5840" w:rsidP="00BD5840">
                            <w:pPr>
                              <w:spacing w:after="0" w:line="240" w:lineRule="auto"/>
                              <w:rPr>
                                <w:color w:val="2E74B5" w:themeColor="accent1" w:themeShade="BF"/>
                                <w:sz w:val="18"/>
                                <w:szCs w:val="18"/>
                              </w:rPr>
                            </w:pPr>
                            <w:r w:rsidRPr="00BD5840">
                              <w:rPr>
                                <w:color w:val="2E74B5" w:themeColor="accent1" w:themeShade="BF"/>
                                <w:sz w:val="18"/>
                                <w:szCs w:val="18"/>
                              </w:rPr>
                              <w:t>Although Girls and women are most often the victims of honour-based violence and abuse it’s important to note boys and men can also be affected.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20" id="_x0000_s1038" type="#_x0000_t202" style="position:absolute;margin-left:-6.2pt;margin-top:5.75pt;width:253.8pt;height:116.4pt;z-index:25149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" filled="f" stroked="f">
                <v:textbox>
                  <w:txbxContent>
                    <w:p w14:paraId="4A194BEE" w14:textId="77777777" w:rsidR="00BD5840" w:rsidRPr="00BD5840" w:rsidRDefault="00BD5840" w:rsidP="00BD5840">
                      <w:pPr>
                        <w:spacing w:after="0" w:line="240" w:lineRule="auto"/>
                        <w:rPr>
                          <w:color w:val="2E74B5" w:themeColor="accent1" w:themeShade="BF"/>
                          <w:sz w:val="18"/>
                          <w:szCs w:val="18"/>
                        </w:rPr>
                      </w:pPr>
                      <w:r w:rsidRPr="00BD5840">
                        <w:rPr>
                          <w:color w:val="2E74B5" w:themeColor="accent1" w:themeShade="BF"/>
                          <w:sz w:val="18"/>
                          <w:szCs w:val="18"/>
                        </w:rPr>
                        <w:t>These are collection of practices used to control a person’s behaviour within families and affected communities, in order to protect perceived cultural and religious beliefs and or honour. The use of abuse and violence can be used when perpetrators perceive that a person has brought shame or embarrassment to the family and or community and breaking the families or communities honour code.</w:t>
                      </w:r>
                    </w:p>
                    <w:p w14:paraId="0FCD9D3C" w14:textId="4782B2F7" w:rsidR="003B2555" w:rsidRPr="003B2555" w:rsidRDefault="00BD5840" w:rsidP="00BD5840">
                      <w:pPr>
                        <w:spacing w:after="0" w:line="240" w:lineRule="auto"/>
                        <w:rPr>
                          <w:color w:val="2E74B5" w:themeColor="accent1" w:themeShade="BF"/>
                          <w:sz w:val="18"/>
                          <w:szCs w:val="18"/>
                        </w:rPr>
                      </w:pPr>
                      <w:r w:rsidRPr="00BD5840">
                        <w:rPr>
                          <w:color w:val="2E74B5" w:themeColor="accent1" w:themeShade="BF"/>
                          <w:sz w:val="18"/>
                          <w:szCs w:val="18"/>
                        </w:rPr>
                        <w:t>Although Girls and women are most often the victims of honour-based violence and abuse it’s important to note boys and men can also be affected.</w:t>
                      </w:r>
                    </w:p>
                  </w:txbxContent>
                </v:textbox>
                <w10:wrap type="square"/>
              </v:shape>
            </w:pict>
          </mc:Fallback>
        </mc:AlternateContent>
      </w:r>
      <w:r w:rsidR="00D60E93">
        <w:rPr>
          <w:noProof/>
          <w:lang w:eastAsia="en-GB"/>
        </w:rPr>
        <mc:AlternateContent>
          <mc:Choice Requires="wps">
            <w:drawing>
              <wp:anchor distT="45720" distB="45720" distL="114300" distR="114300" simplePos="0" relativeHeight="251631616" behindDoc="0" locked="0" layoutInCell="1" allowOverlap="1" wp14:anchorId="0FCD9D00" wp14:editId="0FCD9D01">
                <wp:simplePos x="0" y="0"/>
                <wp:positionH relativeFrom="margin">
                  <wp:posOffset>-200660</wp:posOffset>
                </wp:positionH>
                <wp:positionV relativeFrom="page">
                  <wp:posOffset>391276</wp:posOffset>
                </wp:positionV>
                <wp:extent cx="3497580" cy="2667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66700"/>
                        </a:xfrm>
                        <a:prstGeom prst="rect">
                          <a:avLst/>
                        </a:prstGeom>
                        <a:noFill/>
                        <a:ln w="9525">
                          <a:noFill/>
                          <a:miter lim="800000"/>
                          <a:headEnd/>
                          <a:tailEnd/>
                        </a:ln>
                      </wps:spPr>
                      <wps:txbx>
                        <w:txbxContent>
                          <w:p w14:paraId="0FCD9D2F" w14:textId="4B879A29" w:rsidR="00947A28" w:rsidRPr="00947A28" w:rsidRDefault="00BD5840" w:rsidP="00947A28">
                            <w:pPr>
                              <w:jc w:val="center"/>
                              <w:rPr>
                                <w:color w:val="2E74B5" w:themeColor="accent1" w:themeShade="BF"/>
                              </w:rPr>
                            </w:pPr>
                            <w:r>
                              <w:rPr>
                                <w:b/>
                                <w:color w:val="2E74B5" w:themeColor="accent1" w:themeShade="BF"/>
                              </w:rPr>
                              <w:t>What is “Honour</w:t>
                            </w:r>
                            <w:r w:rsidR="00F862AF">
                              <w:rPr>
                                <w:b/>
                                <w:color w:val="2E74B5" w:themeColor="accent1" w:themeShade="BF"/>
                              </w:rPr>
                              <w:t>”</w:t>
                            </w:r>
                            <w:r>
                              <w:rPr>
                                <w:b/>
                                <w:color w:val="2E74B5" w:themeColor="accent1" w:themeShade="BF"/>
                              </w:rPr>
                              <w:t xml:space="preserve"> Based Abuse</w:t>
                            </w:r>
                            <w:r w:rsidR="00F862AF">
                              <w:rPr>
                                <w:b/>
                                <w:color w:val="2E74B5" w:themeColor="accent1"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00" id="_x0000_s1039" type="#_x0000_t202" style="position:absolute;margin-left:-15.8pt;margin-top:30.8pt;width:275.4pt;height:21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" filled="f" stroked="f">
                <v:textbox>
                  <w:txbxContent>
                    <w:p w14:paraId="0FCD9D2F" w14:textId="4B879A29" w:rsidR="00947A28" w:rsidRPr="00947A28" w:rsidRDefault="00BD5840" w:rsidP="00947A28">
                      <w:pPr>
                        <w:jc w:val="center"/>
                        <w:rPr>
                          <w:color w:val="2E74B5" w:themeColor="accent1" w:themeShade="BF"/>
                        </w:rPr>
                      </w:pPr>
                      <w:r>
                        <w:rPr>
                          <w:b/>
                          <w:color w:val="2E74B5" w:themeColor="accent1" w:themeShade="BF"/>
                        </w:rPr>
                        <w:t>What is “Honour</w:t>
                      </w:r>
                      <w:r w:rsidR="00F862AF">
                        <w:rPr>
                          <w:b/>
                          <w:color w:val="2E74B5" w:themeColor="accent1" w:themeShade="BF"/>
                        </w:rPr>
                        <w:t>”</w:t>
                      </w:r>
                      <w:r>
                        <w:rPr>
                          <w:b/>
                          <w:color w:val="2E74B5" w:themeColor="accent1" w:themeShade="BF"/>
                        </w:rPr>
                        <w:t xml:space="preserve"> Based Abuse</w:t>
                      </w:r>
                      <w:r w:rsidR="00F862AF">
                        <w:rPr>
                          <w:b/>
                          <w:color w:val="2E74B5" w:themeColor="accent1" w:themeShade="BF"/>
                        </w:rPr>
                        <w:t>?</w:t>
                      </w:r>
                    </w:p>
                  </w:txbxContent>
                </v:textbox>
                <w10:wrap type="square" anchorx="margin" anchory="page"/>
              </v:shape>
            </w:pict>
          </mc:Fallback>
        </mc:AlternateContent>
      </w:r>
      <w:r w:rsidR="00855090">
        <w:rPr>
          <w:noProof/>
          <w:lang w:eastAsia="en-GB"/>
        </w:rPr>
        <w:drawing>
          <wp:anchor distT="0" distB="0" distL="114300" distR="114300" simplePos="0" relativeHeight="251826176" behindDoc="1" locked="0" layoutInCell="1" allowOverlap="1" wp14:anchorId="0FCD9D02" wp14:editId="0FCD9D03">
            <wp:simplePos x="0" y="0"/>
            <wp:positionH relativeFrom="margin">
              <wp:posOffset>3571875</wp:posOffset>
            </wp:positionH>
            <wp:positionV relativeFrom="margin">
              <wp:posOffset>-175895</wp:posOffset>
            </wp:positionV>
            <wp:extent cx="1334770" cy="733425"/>
            <wp:effectExtent l="0" t="0" r="0" b="9525"/>
            <wp:wrapTight wrapText="bothSides">
              <wp:wrapPolygon edited="0">
                <wp:start x="0" y="0"/>
                <wp:lineTo x="0" y="21319"/>
                <wp:lineTo x="21271" y="21319"/>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BSCP .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34770" cy="733425"/>
                    </a:xfrm>
                    <a:prstGeom prst="rect">
                      <a:avLst/>
                    </a:prstGeom>
                  </pic:spPr>
                </pic:pic>
              </a:graphicData>
            </a:graphic>
            <wp14:sizeRelH relativeFrom="page">
              <wp14:pctWidth>0</wp14:pctWidth>
            </wp14:sizeRelH>
            <wp14:sizeRelV relativeFrom="page">
              <wp14:pctHeight>0</wp14:pctHeight>
            </wp14:sizeRelV>
          </wp:anchor>
        </w:drawing>
      </w:r>
      <w:r w:rsidR="00855090">
        <w:rPr>
          <w:noProof/>
          <w:lang w:eastAsia="en-GB"/>
        </w:rPr>
        <w:drawing>
          <wp:anchor distT="0" distB="0" distL="114300" distR="114300" simplePos="0" relativeHeight="251850752" behindDoc="1" locked="0" layoutInCell="1" allowOverlap="1" wp14:anchorId="0FCD9D04" wp14:editId="4E4C999D">
            <wp:simplePos x="0" y="0"/>
            <wp:positionH relativeFrom="margin">
              <wp:posOffset>4933950</wp:posOffset>
            </wp:positionH>
            <wp:positionV relativeFrom="paragraph">
              <wp:posOffset>0</wp:posOffset>
            </wp:positionV>
            <wp:extent cx="1134110" cy="523875"/>
            <wp:effectExtent l="0" t="0" r="8890" b="9525"/>
            <wp:wrapTight wrapText="bothSides">
              <wp:wrapPolygon edited="0">
                <wp:start x="0" y="0"/>
                <wp:lineTo x="363" y="21207"/>
                <wp:lineTo x="20681" y="21207"/>
                <wp:lineTo x="21406" y="18065"/>
                <wp:lineTo x="21406" y="4713"/>
                <wp:lineTo x="2031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BSAB Logo transparent.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4110" cy="523875"/>
                    </a:xfrm>
                    <a:prstGeom prst="rect">
                      <a:avLst/>
                    </a:prstGeom>
                  </pic:spPr>
                </pic:pic>
              </a:graphicData>
            </a:graphic>
            <wp14:sizeRelH relativeFrom="page">
              <wp14:pctWidth>0</wp14:pctWidth>
            </wp14:sizeRelH>
            <wp14:sizeRelV relativeFrom="page">
              <wp14:pctHeight>0</wp14:pctHeight>
            </wp14:sizeRelV>
          </wp:anchor>
        </w:drawing>
      </w:r>
      <w:r w:rsidR="00487595">
        <w:rPr>
          <w:noProof/>
          <w:lang w:eastAsia="en-GB"/>
        </w:rPr>
        <w:drawing>
          <wp:anchor distT="0" distB="0" distL="114300" distR="114300" simplePos="0" relativeHeight="251801600" behindDoc="1" locked="0" layoutInCell="0" allowOverlap="1" wp14:anchorId="0FCD9D06" wp14:editId="4A3FDBA8">
            <wp:simplePos x="0" y="0"/>
            <wp:positionH relativeFrom="page">
              <wp:align>right</wp:align>
            </wp:positionH>
            <wp:positionV relativeFrom="page">
              <wp:align>bottom</wp:align>
            </wp:positionV>
            <wp:extent cx="10692130" cy="7559040"/>
            <wp:effectExtent l="0" t="0" r="0" b="3810"/>
            <wp:wrapNone/>
            <wp:docPr id="15" name="Picture 15" descr="7Minute-Briefing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32875109" descr="7Minute-Briefing Templa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92130" cy="7559040"/>
                    </a:xfrm>
                    <a:prstGeom prst="rect">
                      <a:avLst/>
                    </a:prstGeom>
                    <a:noFill/>
                  </pic:spPr>
                </pic:pic>
              </a:graphicData>
            </a:graphic>
            <wp14:sizeRelH relativeFrom="page">
              <wp14:pctWidth>0</wp14:pctWidth>
            </wp14:sizeRelH>
            <wp14:sizeRelV relativeFrom="page">
              <wp14:pctHeight>0</wp14:pctHeight>
            </wp14:sizeRelV>
          </wp:anchor>
        </w:drawing>
      </w:r>
      <w:r w:rsidR="00E13BFD">
        <w:rPr>
          <w:noProof/>
          <w:lang w:eastAsia="en-GB"/>
        </w:rPr>
        <mc:AlternateContent>
          <mc:Choice Requires="wps">
            <w:drawing>
              <wp:anchor distT="45720" distB="45720" distL="114300" distR="114300" simplePos="0" relativeHeight="251777024" behindDoc="0" locked="0" layoutInCell="1" allowOverlap="1" wp14:anchorId="0FCD9D08" wp14:editId="463FC397">
                <wp:simplePos x="0" y="0"/>
                <wp:positionH relativeFrom="margin">
                  <wp:align>center</wp:align>
                </wp:positionH>
                <wp:positionV relativeFrom="paragraph">
                  <wp:posOffset>952500</wp:posOffset>
                </wp:positionV>
                <wp:extent cx="2910840" cy="78486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784860"/>
                        </a:xfrm>
                        <a:prstGeom prst="rect">
                          <a:avLst/>
                        </a:prstGeom>
                        <a:noFill/>
                        <a:ln w="9525">
                          <a:noFill/>
                          <a:miter lim="800000"/>
                          <a:headEnd/>
                          <a:tailEnd/>
                        </a:ln>
                      </wps:spPr>
                      <wps:txbx>
                        <w:txbxContent>
                          <w:p w14:paraId="0FCD9D30" w14:textId="0B7D850B" w:rsidR="00E13BFD" w:rsidRPr="00E13BFD" w:rsidRDefault="00787D99" w:rsidP="00E13BFD">
                            <w:pPr>
                              <w:jc w:val="center"/>
                              <w:rPr>
                                <w:color w:val="2E74B5" w:themeColor="accent1" w:themeShade="BF"/>
                                <w:sz w:val="32"/>
                                <w:szCs w:val="32"/>
                              </w:rPr>
                            </w:pPr>
                            <w:r>
                              <w:rPr>
                                <w:b/>
                                <w:color w:val="2E74B5" w:themeColor="accent1" w:themeShade="BF"/>
                                <w:sz w:val="32"/>
                                <w:szCs w:val="32"/>
                              </w:rPr>
                              <w:t xml:space="preserve">“Honour” Based </w:t>
                            </w:r>
                            <w:r>
                              <w:rPr>
                                <w:b/>
                                <w:color w:val="2E74B5" w:themeColor="accent1" w:themeShade="BF"/>
                                <w:sz w:val="32"/>
                                <w:szCs w:val="32"/>
                              </w:rPr>
                              <w:t>Abuse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08" id="_x0000_s1040" type="#_x0000_t202" style="position:absolute;margin-left:0;margin-top:75pt;width:229.2pt;height:61.8pt;z-index:2517770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" filled="f" stroked="f">
                <v:textbox>
                  <w:txbxContent>
                    <w:p w14:paraId="0FCD9D30" w14:textId="0B7D850B" w:rsidR="00E13BFD" w:rsidRPr="00E13BFD" w:rsidRDefault="00787D99" w:rsidP="00E13BFD">
                      <w:pPr>
                        <w:jc w:val="center"/>
                        <w:rPr>
                          <w:color w:val="2E74B5" w:themeColor="accent1" w:themeShade="BF"/>
                          <w:sz w:val="32"/>
                          <w:szCs w:val="32"/>
                        </w:rPr>
                      </w:pPr>
                      <w:r>
                        <w:rPr>
                          <w:b/>
                          <w:color w:val="2E74B5" w:themeColor="accent1" w:themeShade="BF"/>
                          <w:sz w:val="32"/>
                          <w:szCs w:val="32"/>
                        </w:rPr>
                        <w:t xml:space="preserve">“Honour” Based </w:t>
                      </w:r>
                      <w:r>
                        <w:rPr>
                          <w:b/>
                          <w:color w:val="2E74B5" w:themeColor="accent1" w:themeShade="BF"/>
                          <w:sz w:val="32"/>
                          <w:szCs w:val="32"/>
                        </w:rPr>
                        <w:t>Abuse</w:t>
                      </w:r>
                    </w:p>
                  </w:txbxContent>
                </v:textbox>
                <w10:wrap type="square" anchorx="margin"/>
              </v:shape>
            </w:pict>
          </mc:Fallback>
        </mc:AlternateContent>
      </w:r>
    </w:p>
    <w:sectPr w:rsidR="00395F18" w:rsidSect="00487595">
      <w:headerReference w:type="even" r:id="rId22"/>
      <w:headerReference w:type="default" r:id="rId23"/>
      <w:footerReference w:type="default" r:id="rId24"/>
      <w:headerReference w:type="first" r:id="rId25"/>
      <w:pgSz w:w="16838" w:h="11906" w:orient="landscape"/>
      <w:pgMar w:top="210" w:right="765" w:bottom="210" w:left="765"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9D24" w14:textId="77777777" w:rsidR="00F21FAD" w:rsidRDefault="00F21FAD" w:rsidP="0007616E">
      <w:pPr>
        <w:spacing w:after="0" w:line="240" w:lineRule="auto"/>
      </w:pPr>
      <w:r>
        <w:separator/>
      </w:r>
    </w:p>
  </w:endnote>
  <w:endnote w:type="continuationSeparator" w:id="0">
    <w:p w14:paraId="0FCD9D25" w14:textId="77777777" w:rsidR="00F21FAD" w:rsidRDefault="00F21FAD" w:rsidP="0007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9D28" w14:textId="77777777" w:rsidR="00947A28" w:rsidRPr="00947A28" w:rsidRDefault="00947A28" w:rsidP="00947A28">
    <w:pPr>
      <w:pStyle w:val="Footer"/>
      <w:jc w:val="center"/>
      <w:rPr>
        <w:color w:val="FFFFFF" w:themeColor="background1"/>
      </w:rPr>
    </w:pPr>
    <w:r w:rsidRPr="00947A28">
      <w:rPr>
        <w:color w:val="FFFFFF" w:themeColor="background1"/>
      </w:rPr>
      <w:t>Type footer here…</w:t>
    </w:r>
  </w:p>
  <w:p w14:paraId="0FCD9D29" w14:textId="77777777" w:rsidR="00947A28" w:rsidRPr="00947A28" w:rsidRDefault="00947A28" w:rsidP="00947A28">
    <w:pPr>
      <w:pStyle w:val="Foote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9D22" w14:textId="77777777" w:rsidR="00F21FAD" w:rsidRDefault="00F21FAD" w:rsidP="0007616E">
      <w:pPr>
        <w:spacing w:after="0" w:line="240" w:lineRule="auto"/>
      </w:pPr>
      <w:r>
        <w:separator/>
      </w:r>
    </w:p>
  </w:footnote>
  <w:footnote w:type="continuationSeparator" w:id="0">
    <w:p w14:paraId="0FCD9D23" w14:textId="77777777" w:rsidR="00F21FAD" w:rsidRDefault="00F21FAD" w:rsidP="0007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9D26" w14:textId="77777777" w:rsidR="0007616E" w:rsidRDefault="004C751A">
    <w:pPr>
      <w:pStyle w:val="Header"/>
    </w:pPr>
    <w:r>
      <w:rPr>
        <w:noProof/>
        <w:lang w:eastAsia="en-GB"/>
      </w:rPr>
      <w:pict w14:anchorId="0FCD9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0" o:spid="_x0000_s2059" type="#_x0000_t75" style="position:absolute;margin-left:0;margin-top:0;width:841.9pt;height:595.2pt;z-index:-251657216;mso-position-horizontal:center;mso-position-horizontal-relative:margin;mso-position-vertical:center;mso-position-vertical-relative:margin" o:allowincell="f">
          <v:imagedata r:id="rId1" o:title="7Minute-Briefing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9D27" w14:textId="77777777" w:rsidR="0007616E" w:rsidRDefault="004C751A">
    <w:pPr>
      <w:pStyle w:val="Header"/>
    </w:pPr>
    <w:r>
      <w:rPr>
        <w:noProof/>
        <w:lang w:eastAsia="en-GB"/>
      </w:rPr>
      <w:pict w14:anchorId="0FCD9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1" o:spid="_x0000_s2060" type="#_x0000_t75" style="position:absolute;margin-left:0;margin-top:0;width:841.9pt;height:595.2pt;z-index:-251656192;mso-position-horizontal:center;mso-position-horizontal-relative:margin;mso-position-vertical:center;mso-position-vertical-relative:margin" o:allowincell="f">
          <v:imagedata r:id="rId1" o:title="7Minute-Briefing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B86A4FA16C324508BFCCAB8E9CBE9D7D"/>
      </w:placeholder>
      <w:temporary/>
      <w:showingPlcHdr/>
      <w15:appearance w15:val="hidden"/>
    </w:sdtPr>
    <w:sdtEndPr/>
    <w:sdtContent>
      <w:p w14:paraId="0FCD9D2A" w14:textId="77777777" w:rsidR="00487595" w:rsidRDefault="00487595">
        <w:pPr>
          <w:pStyle w:val="Header"/>
        </w:pPr>
        <w:r>
          <w:t>[Type here]</w:t>
        </w:r>
      </w:p>
    </w:sdtContent>
  </w:sdt>
  <w:p w14:paraId="0FCD9D2B" w14:textId="77777777" w:rsidR="0007616E" w:rsidRDefault="00076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6E"/>
    <w:rsid w:val="00002285"/>
    <w:rsid w:val="0007616E"/>
    <w:rsid w:val="00180267"/>
    <w:rsid w:val="00197796"/>
    <w:rsid w:val="001A3103"/>
    <w:rsid w:val="00300862"/>
    <w:rsid w:val="003473DA"/>
    <w:rsid w:val="003B2555"/>
    <w:rsid w:val="00487595"/>
    <w:rsid w:val="0049667A"/>
    <w:rsid w:val="004C7EE2"/>
    <w:rsid w:val="004E4945"/>
    <w:rsid w:val="00506D4E"/>
    <w:rsid w:val="00616657"/>
    <w:rsid w:val="00707C2E"/>
    <w:rsid w:val="00783063"/>
    <w:rsid w:val="00787D99"/>
    <w:rsid w:val="00855090"/>
    <w:rsid w:val="0085537D"/>
    <w:rsid w:val="0088163D"/>
    <w:rsid w:val="008E7028"/>
    <w:rsid w:val="00912644"/>
    <w:rsid w:val="00947A28"/>
    <w:rsid w:val="009D72EB"/>
    <w:rsid w:val="00AB7B4B"/>
    <w:rsid w:val="00BD5840"/>
    <w:rsid w:val="00BE01D5"/>
    <w:rsid w:val="00BF69E6"/>
    <w:rsid w:val="00C90413"/>
    <w:rsid w:val="00CA1311"/>
    <w:rsid w:val="00CD0789"/>
    <w:rsid w:val="00D45168"/>
    <w:rsid w:val="00D60E93"/>
    <w:rsid w:val="00D87665"/>
    <w:rsid w:val="00DC7C48"/>
    <w:rsid w:val="00DD0FF4"/>
    <w:rsid w:val="00E13BFD"/>
    <w:rsid w:val="00E95295"/>
    <w:rsid w:val="00F21FAD"/>
    <w:rsid w:val="00F34573"/>
    <w:rsid w:val="00F862AF"/>
    <w:rsid w:val="00F93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FCD9CFD"/>
  <w15:chartTrackingRefBased/>
  <w15:docId w15:val="{38AE1493-5271-4319-9861-010131A8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16E"/>
  </w:style>
  <w:style w:type="paragraph" w:styleId="Footer">
    <w:name w:val="footer"/>
    <w:basedOn w:val="Normal"/>
    <w:link w:val="FooterChar"/>
    <w:uiPriority w:val="99"/>
    <w:unhideWhenUsed/>
    <w:rsid w:val="00076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16E"/>
  </w:style>
  <w:style w:type="character" w:styleId="Hyperlink">
    <w:name w:val="Hyperlink"/>
    <w:basedOn w:val="DefaultParagraphFont"/>
    <w:uiPriority w:val="99"/>
    <w:unhideWhenUsed/>
    <w:rsid w:val="00D87665"/>
    <w:rPr>
      <w:color w:val="0563C1" w:themeColor="hyperlink"/>
      <w:u w:val="single"/>
    </w:rPr>
  </w:style>
  <w:style w:type="character" w:styleId="UnresolvedMention">
    <w:name w:val="Unresolved Mention"/>
    <w:basedOn w:val="DefaultParagraphFont"/>
    <w:uiPriority w:val="99"/>
    <w:semiHidden/>
    <w:unhideWhenUsed/>
    <w:rsid w:val="00D87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nestac.org.uk" TargetMode="External"/><Relationship Id="rId18" Type="http://schemas.openxmlformats.org/officeDocument/2006/relationships/hyperlink" Target="mailto:fmu@fcdo.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s://rochdalesafeguarding.com/rbsp/p/resources-and-tools/multi-agency-policy-procedures-protocols-and-guidance" TargetMode="External"/><Relationship Id="rId17" Type="http://schemas.openxmlformats.org/officeDocument/2006/relationships/hyperlink" Target="mailto:enquiries@nestac.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rochdalesafeguarding.com/rbsp/p/resources-and-tools/multi-agency-policy-procedures-protocols-and-guidanc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atermanchesterscp.trixonline.co.uk/" TargetMode="Externa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reatermanchesterscp.trixonline.co.uk/"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mu@fcdo.gov.uk"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6A4FA16C324508BFCCAB8E9CBE9D7D"/>
        <w:category>
          <w:name w:val="General"/>
          <w:gallery w:val="placeholder"/>
        </w:category>
        <w:types>
          <w:type w:val="bbPlcHdr"/>
        </w:types>
        <w:behaviors>
          <w:behavior w:val="content"/>
        </w:behaviors>
        <w:guid w:val="{C2239E75-8B98-4AC6-9BCC-BB025D7551B3}"/>
      </w:docPartPr>
      <w:docPartBody>
        <w:p w:rsidR="0029259E" w:rsidRDefault="00937D12" w:rsidP="00937D12">
          <w:pPr>
            <w:pStyle w:val="B86A4FA16C324508BFCCAB8E9CBE9D7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12"/>
    <w:rsid w:val="0029259E"/>
    <w:rsid w:val="002E5880"/>
    <w:rsid w:val="00380A22"/>
    <w:rsid w:val="00600FB4"/>
    <w:rsid w:val="00937D12"/>
    <w:rsid w:val="00DD0FF4"/>
    <w:rsid w:val="00E46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A4FA16C324508BFCCAB8E9CBE9D7D">
    <w:name w:val="B86A4FA16C324508BFCCAB8E9CBE9D7D"/>
    <w:rsid w:val="00937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09fecb2-efa6-4443-9965-498d8c978ace" ContentTypeId="0x010100228D975824A1C0468ED31BB13D9EACE6" PreviousValue="false" LastSyncTimeStamp="2025-05-15T08:41:19.39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412e38d2-3f06-449d-b6c3-6b3165c8f3ff">Special Category</PII_x002f_Sensitivity>
    <TaxCatchAll xmlns="412e38d2-3f06-449d-b6c3-6b3165c8f3f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ord" ma:contentTypeID="0x010100228D975824A1C0468ED31BB13D9EACE600C54CDB07F6BD5D4DB9903C4AC795F1AD" ma:contentTypeVersion="2" ma:contentTypeDescription="This is the content type for word documents within the corporate file plan sites" ma:contentTypeScope="" ma:versionID="ae18e9dbe256b057d1f34461d9e2d364">
  <xsd:schema xmlns:xsd="http://www.w3.org/2001/XMLSchema" xmlns:xs="http://www.w3.org/2001/XMLSchema" xmlns:p="http://schemas.microsoft.com/office/2006/metadata/properties" xmlns:ns2="412e38d2-3f06-449d-b6c3-6b3165c8f3ff" targetNamespace="http://schemas.microsoft.com/office/2006/metadata/properties" ma:root="true" ma:fieldsID="3d717517bc67d0de591042e08280d284" ns2:_="">
    <xsd:import namespace="412e38d2-3f06-449d-b6c3-6b3165c8f3ff"/>
    <xsd:element name="properties">
      <xsd:complexType>
        <xsd:sequence>
          <xsd:element name="documentManagement">
            <xsd:complexType>
              <xsd:all>
                <xsd:element ref="ns2:TaxCatchAll" minOccurs="0"/>
                <xsd:element ref="ns2:TaxCatchAllLabel" minOccurs="0"/>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e38d2-3f06-449d-b6c3-6b3165c8f3f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9f5ccd0-d1b9-4ae5-9364-419df695cb9c}" ma:internalName="TaxCatchAll" ma:showField="CatchAllData" ma:web="8ffb5cf7-c179-42f1-8216-e355ebbed30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9f5ccd0-d1b9-4ae5-9364-419df695cb9c}" ma:internalName="TaxCatchAllLabel" ma:readOnly="true" ma:showField="CatchAllDataLabel" ma:web="8ffb5cf7-c179-42f1-8216-e355ebbed30c">
      <xsd:complexType>
        <xsd:complexContent>
          <xsd:extension base="dms:MultiChoiceLookup">
            <xsd:sequence>
              <xsd:element name="Value" type="dms:Lookup" maxOccurs="unbounded" minOccurs="0" nillable="true"/>
            </xsd:sequence>
          </xsd:extension>
        </xsd:complexContent>
      </xsd:complexType>
    </xsd:element>
    <xsd:element name="PII_x002f_Sensitivity" ma:index="10" ma:displayName="PII/Sensitivity" ma:default=""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009E2-81E4-47D7-B4F9-F9FA048030A6}">
  <ds:schemaRefs>
    <ds:schemaRef ds:uri="Microsoft.SharePoint.Taxonomy.ContentTypeSync"/>
  </ds:schemaRefs>
</ds:datastoreItem>
</file>

<file path=customXml/itemProps2.xml><?xml version="1.0" encoding="utf-8"?>
<ds:datastoreItem xmlns:ds="http://schemas.openxmlformats.org/officeDocument/2006/customXml" ds:itemID="{C3D3B66F-FE10-4396-A93E-431CB92B21B6}">
  <ds:schemaRefs>
    <ds:schemaRef ds:uri="http://schemas.microsoft.com/sharepoint/v3/contenttype/forms"/>
  </ds:schemaRefs>
</ds:datastoreItem>
</file>

<file path=customXml/itemProps3.xml><?xml version="1.0" encoding="utf-8"?>
<ds:datastoreItem xmlns:ds="http://schemas.openxmlformats.org/officeDocument/2006/customXml" ds:itemID="{7A6DF374-8734-4BE6-96C0-9819319E91BF}">
  <ds:schemaRefs>
    <ds:schemaRef ds:uri="http://schemas.openxmlformats.org/officeDocument/2006/bibliography"/>
  </ds:schemaRefs>
</ds:datastoreItem>
</file>

<file path=customXml/itemProps4.xml><?xml version="1.0" encoding="utf-8"?>
<ds:datastoreItem xmlns:ds="http://schemas.openxmlformats.org/officeDocument/2006/customXml" ds:itemID="{837C4A52-D7E1-4791-8B53-4B4F432B8A29}">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412e38d2-3f06-449d-b6c3-6b3165c8f3ff"/>
    <ds:schemaRef ds:uri="http://www.w3.org/XML/1998/namespace"/>
  </ds:schemaRefs>
</ds:datastoreItem>
</file>

<file path=customXml/itemProps5.xml><?xml version="1.0" encoding="utf-8"?>
<ds:datastoreItem xmlns:ds="http://schemas.openxmlformats.org/officeDocument/2006/customXml" ds:itemID="{7EBCB444-4EDC-4B05-849B-005B75DB8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e38d2-3f06-449d-b6c3-6b3165c8f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Blockwell, Olivia</dc:creator>
  <cp:keywords/>
  <dc:description/>
  <cp:lastModifiedBy>Carl Travis</cp:lastModifiedBy>
  <cp:revision>2</cp:revision>
  <dcterms:created xsi:type="dcterms:W3CDTF">2026-03-30T10:49:00Z</dcterms:created>
  <dcterms:modified xsi:type="dcterms:W3CDTF">2026-03-30T10:49:00Z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0x010100228D975824A1C0468ED31BB13D9EACE600C54CDB07F6BD5D4DB9903C4AC795F1AD</vt:lpwstr>
  </property>
  <property fmtid="{D5CDD505-2E9C-101B-9397-08002B2CF9AE}" pid="3" name="Order">
    <vt:r8>100</vt:r8>
  </property>
</Properties>
</file>