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C" w:rsidRDefault="00FF5CA1">
      <w:pPr>
        <w:rPr>
          <w:rFonts w:ascii="Times New Roman" w:eastAsia="Times New Roman" w:hAnsi="Times New Roman" w:cs="Times New Roman"/>
          <w:sz w:val="20"/>
          <w:szCs w:val="20"/>
        </w:rPr>
      </w:pPr>
      <w:r>
        <w:rPr>
          <w:noProof/>
          <w:lang w:val="en-GB" w:eastAsia="en-GB"/>
        </w:rPr>
        <w:drawing>
          <wp:anchor distT="0" distB="0" distL="114300" distR="114300" simplePos="0" relativeHeight="251658240" behindDoc="0" locked="0" layoutInCell="1" allowOverlap="1" wp14:anchorId="00CC006B" wp14:editId="2D38BA1A">
            <wp:simplePos x="0" y="0"/>
            <wp:positionH relativeFrom="column">
              <wp:posOffset>3957320</wp:posOffset>
            </wp:positionH>
            <wp:positionV relativeFrom="paragraph">
              <wp:posOffset>-381000</wp:posOffset>
            </wp:positionV>
            <wp:extent cx="1925320" cy="980440"/>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5320" cy="980440"/>
                    </a:xfrm>
                    <a:prstGeom prst="rect">
                      <a:avLst/>
                    </a:prstGeom>
                  </pic:spPr>
                </pic:pic>
              </a:graphicData>
            </a:graphic>
            <wp14:sizeRelH relativeFrom="page">
              <wp14:pctWidth>0</wp14:pctWidth>
            </wp14:sizeRelH>
            <wp14:sizeRelV relativeFrom="page">
              <wp14:pctHeight>0</wp14:pctHeight>
            </wp14:sizeRelV>
          </wp:anchor>
        </w:drawing>
      </w:r>
    </w:p>
    <w:p w:rsidR="00027FC8" w:rsidRDefault="00027FC8">
      <w:pPr>
        <w:rPr>
          <w:rFonts w:ascii="Times New Roman" w:eastAsia="Times New Roman" w:hAnsi="Times New Roman" w:cs="Times New Roman"/>
          <w:sz w:val="20"/>
          <w:szCs w:val="20"/>
        </w:rPr>
      </w:pPr>
    </w:p>
    <w:p w:rsidR="00027FC8" w:rsidRDefault="00027FC8">
      <w:pPr>
        <w:rPr>
          <w:rFonts w:ascii="Times New Roman" w:eastAsia="Times New Roman" w:hAnsi="Times New Roman" w:cs="Times New Roman"/>
          <w:sz w:val="20"/>
          <w:szCs w:val="20"/>
        </w:rPr>
      </w:pPr>
    </w:p>
    <w:p w:rsidR="00DE008C" w:rsidRDefault="00DE008C" w:rsidP="00515E2A">
      <w:pPr>
        <w:spacing w:before="5"/>
        <w:jc w:val="center"/>
        <w:rPr>
          <w:rFonts w:ascii="Times New Roman" w:eastAsia="Times New Roman" w:hAnsi="Times New Roman" w:cs="Times New Roman"/>
        </w:rPr>
      </w:pPr>
    </w:p>
    <w:p w:rsidR="00DE008C" w:rsidRDefault="00DE008C">
      <w:pPr>
        <w:spacing w:line="200" w:lineRule="atLeast"/>
        <w:ind w:left="2129"/>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Pr="00D43A1A" w:rsidRDefault="00DE008C">
      <w:pPr>
        <w:spacing w:before="7"/>
        <w:rPr>
          <w:rFonts w:ascii="Times New Roman" w:eastAsia="Times New Roman" w:hAnsi="Times New Roman" w:cs="Times New Roman"/>
          <w:sz w:val="27"/>
          <w:szCs w:val="27"/>
        </w:rPr>
      </w:pPr>
    </w:p>
    <w:p w:rsidR="005C164E" w:rsidRPr="00B17BEE" w:rsidRDefault="005C164E" w:rsidP="00D43A1A">
      <w:pPr>
        <w:spacing w:line="480" w:lineRule="auto"/>
        <w:ind w:firstLine="1"/>
        <w:jc w:val="center"/>
        <w:rPr>
          <w:rFonts w:ascii="Arial"/>
          <w:b/>
          <w:spacing w:val="23"/>
          <w:w w:val="99"/>
          <w:sz w:val="56"/>
          <w:szCs w:val="56"/>
        </w:rPr>
      </w:pPr>
    </w:p>
    <w:p w:rsidR="00DE008C" w:rsidRPr="006B4ED7" w:rsidRDefault="00315845" w:rsidP="006B4ED7">
      <w:pPr>
        <w:spacing w:line="240" w:lineRule="auto"/>
        <w:jc w:val="center"/>
        <w:rPr>
          <w:rFonts w:ascii="Arial"/>
          <w:b/>
          <w:color w:val="00B0F0"/>
          <w:spacing w:val="23"/>
          <w:w w:val="99"/>
          <w:sz w:val="56"/>
          <w:szCs w:val="56"/>
        </w:rPr>
      </w:pPr>
      <w:r w:rsidRPr="006B4ED7">
        <w:rPr>
          <w:rFonts w:ascii="Arial"/>
          <w:b/>
          <w:color w:val="00B0F0"/>
          <w:spacing w:val="23"/>
          <w:w w:val="99"/>
          <w:sz w:val="56"/>
          <w:szCs w:val="56"/>
        </w:rPr>
        <w:t xml:space="preserve">Professional </w:t>
      </w:r>
      <w:r w:rsidR="00805124" w:rsidRPr="006B4ED7">
        <w:rPr>
          <w:rFonts w:ascii="Arial"/>
          <w:b/>
          <w:color w:val="00B0F0"/>
          <w:spacing w:val="23"/>
          <w:w w:val="99"/>
          <w:sz w:val="56"/>
          <w:szCs w:val="56"/>
        </w:rPr>
        <w:t>Decision Making in Response</w:t>
      </w:r>
      <w:r w:rsidRPr="006B4ED7">
        <w:rPr>
          <w:rFonts w:ascii="Arial"/>
          <w:b/>
          <w:color w:val="00B0F0"/>
          <w:spacing w:val="23"/>
          <w:w w:val="99"/>
          <w:sz w:val="56"/>
          <w:szCs w:val="56"/>
        </w:rPr>
        <w:t xml:space="preserve"> to a </w:t>
      </w:r>
      <w:r w:rsidR="00515E2A" w:rsidRPr="006B4ED7">
        <w:rPr>
          <w:rFonts w:ascii="Arial"/>
          <w:b/>
          <w:color w:val="00B0F0"/>
          <w:spacing w:val="23"/>
          <w:w w:val="99"/>
          <w:sz w:val="56"/>
          <w:szCs w:val="56"/>
        </w:rPr>
        <w:t>Safeguarding Concern</w:t>
      </w:r>
    </w:p>
    <w:p w:rsidR="005C164E" w:rsidRPr="00D43A1A" w:rsidRDefault="005C164E" w:rsidP="00D43A1A">
      <w:pPr>
        <w:spacing w:line="480" w:lineRule="auto"/>
        <w:ind w:firstLine="1"/>
        <w:jc w:val="center"/>
        <w:rPr>
          <w:rFonts w:ascii="Arial"/>
          <w:b/>
          <w:spacing w:val="23"/>
          <w:w w:val="99"/>
          <w:sz w:val="56"/>
          <w:szCs w:val="56"/>
        </w:rPr>
      </w:pPr>
    </w:p>
    <w:p w:rsidR="005C164E" w:rsidRDefault="005C164E" w:rsidP="00D43A1A">
      <w:pPr>
        <w:spacing w:line="480" w:lineRule="auto"/>
        <w:ind w:firstLine="1"/>
        <w:jc w:val="center"/>
        <w:rPr>
          <w:rFonts w:ascii="Arial" w:eastAsia="Arial" w:hAnsi="Arial" w:cs="Arial"/>
          <w:sz w:val="56"/>
          <w:szCs w:val="56"/>
        </w:rPr>
      </w:pPr>
    </w:p>
    <w:p w:rsidR="006B4ED7" w:rsidRPr="00D43A1A" w:rsidRDefault="006B4ED7" w:rsidP="00D43A1A">
      <w:pPr>
        <w:spacing w:line="480" w:lineRule="auto"/>
        <w:ind w:firstLine="1"/>
        <w:jc w:val="center"/>
        <w:rPr>
          <w:rFonts w:ascii="Arial" w:eastAsia="Arial" w:hAnsi="Arial" w:cs="Arial"/>
          <w:sz w:val="56"/>
          <w:szCs w:val="56"/>
        </w:rPr>
        <w:sectPr w:rsidR="006B4ED7" w:rsidRPr="00D43A1A" w:rsidSect="001C33F2">
          <w:type w:val="continuous"/>
          <w:pgSz w:w="11900" w:h="16850"/>
          <w:pgMar w:top="1600" w:right="1680" w:bottom="280" w:left="1680" w:header="720" w:footer="720" w:gutter="0"/>
          <w:cols w:space="720"/>
          <w:docGrid w:linePitch="299"/>
        </w:sectPr>
      </w:pPr>
    </w:p>
    <w:p w:rsidR="001E1B87" w:rsidRDefault="001E1B87" w:rsidP="001247DB">
      <w:pPr>
        <w:pStyle w:val="Heading1"/>
        <w:ind w:left="0"/>
        <w:rPr>
          <w:color w:val="00B0F0"/>
          <w:spacing w:val="-1"/>
        </w:rPr>
      </w:pPr>
      <w:bookmarkStart w:id="0" w:name="_bookmark0"/>
      <w:bookmarkEnd w:id="0"/>
    </w:p>
    <w:p w:rsidR="00F41B91" w:rsidRDefault="00F41B91" w:rsidP="001247DB">
      <w:pPr>
        <w:pStyle w:val="Heading1"/>
        <w:ind w:left="0"/>
        <w:rPr>
          <w:color w:val="00B0F0"/>
          <w:spacing w:val="-1"/>
        </w:rPr>
      </w:pPr>
    </w:p>
    <w:p w:rsidR="00F41B91" w:rsidRDefault="00F41B91" w:rsidP="001247DB">
      <w:pPr>
        <w:pStyle w:val="Heading1"/>
        <w:ind w:left="0"/>
        <w:rPr>
          <w:color w:val="00B0F0"/>
          <w:spacing w:val="-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1E1B87" w:rsidRPr="005A6BF9" w:rsidTr="001E1B87">
        <w:trPr>
          <w:cantSplit/>
          <w:trHeight w:val="153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TITLE</w:t>
            </w:r>
          </w:p>
        </w:tc>
        <w:tc>
          <w:tcPr>
            <w:tcW w:w="8774" w:type="dxa"/>
          </w:tcPr>
          <w:p w:rsidR="001E1B87" w:rsidRPr="009E40B6" w:rsidRDefault="001E1B87" w:rsidP="001E1B87">
            <w:pPr>
              <w:rPr>
                <w:rFonts w:ascii="Arial" w:hAnsi="Arial" w:cs="Arial"/>
                <w:sz w:val="24"/>
                <w:szCs w:val="24"/>
              </w:rPr>
            </w:pPr>
            <w:bookmarkStart w:id="1" w:name="_Toc271713823"/>
          </w:p>
          <w:p w:rsidR="008F6905" w:rsidRDefault="001E1B87" w:rsidP="001E1B87">
            <w:pPr>
              <w:rPr>
                <w:rFonts w:ascii="Arial" w:hAnsi="Arial" w:cs="Arial"/>
                <w:sz w:val="24"/>
                <w:szCs w:val="24"/>
              </w:rPr>
            </w:pPr>
            <w:r w:rsidRPr="009E40B6">
              <w:rPr>
                <w:rFonts w:ascii="Arial" w:hAnsi="Arial" w:cs="Arial"/>
                <w:sz w:val="24"/>
                <w:szCs w:val="24"/>
              </w:rPr>
              <w:t>Title:</w:t>
            </w:r>
            <w:bookmarkEnd w:id="1"/>
            <w:r w:rsidR="004B1722">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 xml:space="preserve">Professional Decision Making in Response to a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4B1722">
              <w:rPr>
                <w:rFonts w:ascii="Arial" w:hAnsi="Arial" w:cs="Arial"/>
                <w:sz w:val="24"/>
                <w:szCs w:val="24"/>
              </w:rPr>
              <w:t>Safeguarding Concern</w:t>
            </w:r>
          </w:p>
          <w:p w:rsidR="001E1B87" w:rsidRPr="009E40B6" w:rsidRDefault="00F41B91" w:rsidP="001E1B87">
            <w:pPr>
              <w:rPr>
                <w:rFonts w:ascii="Arial" w:hAnsi="Arial" w:cs="Arial"/>
                <w:sz w:val="24"/>
                <w:szCs w:val="24"/>
              </w:rPr>
            </w:pPr>
            <w:r>
              <w:rPr>
                <w:rFonts w:ascii="Arial" w:hAnsi="Arial" w:cs="Arial"/>
                <w:sz w:val="24"/>
                <w:szCs w:val="24"/>
              </w:rPr>
              <w:t xml:space="preserve">Version: </w:t>
            </w:r>
            <w:r w:rsidR="008F6905">
              <w:rPr>
                <w:rFonts w:ascii="Arial" w:hAnsi="Arial" w:cs="Arial"/>
                <w:sz w:val="24"/>
                <w:szCs w:val="24"/>
              </w:rPr>
              <w:t xml:space="preserve">                               </w:t>
            </w:r>
            <w:r w:rsidR="000212EC">
              <w:rPr>
                <w:rFonts w:ascii="Arial" w:hAnsi="Arial" w:cs="Arial"/>
                <w:sz w:val="24"/>
                <w:szCs w:val="24"/>
              </w:rPr>
              <w:t>13</w:t>
            </w:r>
          </w:p>
        </w:tc>
      </w:tr>
      <w:tr w:rsidR="001E1B87" w:rsidRPr="005A6BF9" w:rsidTr="001E1B87">
        <w:trPr>
          <w:cantSplit/>
          <w:trHeight w:val="1922"/>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4B1722" w:rsidP="001E1B87">
            <w:pPr>
              <w:rPr>
                <w:rFonts w:ascii="Arial" w:hAnsi="Arial" w:cs="Arial"/>
                <w:b/>
                <w:sz w:val="24"/>
                <w:szCs w:val="24"/>
              </w:rPr>
            </w:pPr>
            <w:r>
              <w:rPr>
                <w:rFonts w:ascii="Arial" w:hAnsi="Arial" w:cs="Arial"/>
                <w:b/>
                <w:sz w:val="24"/>
                <w:szCs w:val="24"/>
              </w:rPr>
              <w:t xml:space="preserve">  WRITTEN BY</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Written by: </w:t>
            </w:r>
            <w:r w:rsidR="008F6905">
              <w:rPr>
                <w:rFonts w:ascii="Arial" w:hAnsi="Arial" w:cs="Arial"/>
                <w:sz w:val="24"/>
                <w:szCs w:val="24"/>
              </w:rPr>
              <w:t xml:space="preserve">                          </w:t>
            </w:r>
            <w:r w:rsidR="004B1722">
              <w:rPr>
                <w:rFonts w:ascii="Arial" w:hAnsi="Arial" w:cs="Arial"/>
                <w:sz w:val="24"/>
                <w:szCs w:val="24"/>
              </w:rPr>
              <w:t xml:space="preserve">Fiona Love-Roberts </w:t>
            </w:r>
          </w:p>
          <w:p w:rsidR="004B1722" w:rsidRDefault="007A7C6C" w:rsidP="001E1B87">
            <w:pPr>
              <w:rPr>
                <w:rFonts w:ascii="Arial" w:hAnsi="Arial" w:cs="Arial"/>
                <w:sz w:val="24"/>
                <w:szCs w:val="24"/>
              </w:rPr>
            </w:pPr>
            <w:r>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Social Work Professional Lead</w:t>
            </w:r>
          </w:p>
          <w:p w:rsidR="007A7C6C" w:rsidRDefault="00DF3D00" w:rsidP="001E1B87">
            <w:pPr>
              <w:rPr>
                <w:rFonts w:ascii="Arial" w:hAnsi="Arial" w:cs="Arial"/>
                <w:sz w:val="24"/>
                <w:szCs w:val="24"/>
              </w:rPr>
            </w:pPr>
            <w:r>
              <w:rPr>
                <w:rFonts w:ascii="Arial" w:hAnsi="Arial" w:cs="Arial"/>
                <w:sz w:val="24"/>
                <w:szCs w:val="24"/>
              </w:rPr>
              <w:t xml:space="preserve">           </w:t>
            </w:r>
            <w:r w:rsidR="007A7C6C">
              <w:rPr>
                <w:rFonts w:ascii="Arial" w:hAnsi="Arial" w:cs="Arial"/>
                <w:sz w:val="24"/>
                <w:szCs w:val="24"/>
              </w:rPr>
              <w:t xml:space="preserve">       </w:t>
            </w:r>
            <w:r w:rsidR="008F6905">
              <w:rPr>
                <w:rFonts w:ascii="Arial" w:hAnsi="Arial" w:cs="Arial"/>
                <w:sz w:val="24"/>
                <w:szCs w:val="24"/>
              </w:rPr>
              <w:t xml:space="preserve">                          </w:t>
            </w:r>
            <w:r w:rsidR="007A7C6C">
              <w:rPr>
                <w:rFonts w:ascii="Arial" w:hAnsi="Arial" w:cs="Arial"/>
                <w:sz w:val="24"/>
                <w:szCs w:val="24"/>
              </w:rPr>
              <w:t>and Jane Timson</w:t>
            </w:r>
          </w:p>
          <w:p w:rsidR="008F6905" w:rsidRDefault="007A7C6C" w:rsidP="001E1B87">
            <w:pPr>
              <w:rPr>
                <w:rFonts w:ascii="Arial" w:hAnsi="Arial" w:cs="Arial"/>
                <w:sz w:val="24"/>
                <w:szCs w:val="24"/>
              </w:rPr>
            </w:pPr>
            <w:r>
              <w:rPr>
                <w:rFonts w:ascii="Arial" w:hAnsi="Arial" w:cs="Arial"/>
                <w:sz w:val="24"/>
                <w:szCs w:val="24"/>
              </w:rPr>
              <w:t xml:space="preserve">          </w:t>
            </w:r>
            <w:r w:rsidR="00DF3D00">
              <w:rPr>
                <w:rFonts w:ascii="Arial" w:hAnsi="Arial" w:cs="Arial"/>
                <w:sz w:val="24"/>
                <w:szCs w:val="24"/>
              </w:rPr>
              <w:t xml:space="preserve"> </w:t>
            </w:r>
            <w:r>
              <w:rPr>
                <w:rFonts w:ascii="Arial" w:hAnsi="Arial" w:cs="Arial"/>
                <w:sz w:val="24"/>
                <w:szCs w:val="24"/>
              </w:rPr>
              <w:t xml:space="preserve">       </w:t>
            </w:r>
            <w:r w:rsidR="008F6905">
              <w:rPr>
                <w:rFonts w:ascii="Arial" w:hAnsi="Arial" w:cs="Arial"/>
                <w:sz w:val="24"/>
                <w:szCs w:val="24"/>
              </w:rPr>
              <w:t xml:space="preserve">                          </w:t>
            </w:r>
            <w:r>
              <w:rPr>
                <w:rFonts w:ascii="Arial" w:hAnsi="Arial" w:cs="Arial"/>
                <w:sz w:val="24"/>
                <w:szCs w:val="24"/>
              </w:rPr>
              <w:t>Head of</w:t>
            </w:r>
            <w:r w:rsidR="00F41B91">
              <w:rPr>
                <w:rFonts w:ascii="Arial" w:hAnsi="Arial" w:cs="Arial"/>
                <w:sz w:val="24"/>
                <w:szCs w:val="24"/>
              </w:rPr>
              <w:t xml:space="preserve"> Safeguarding and</w:t>
            </w:r>
            <w:r w:rsidR="001E1B87" w:rsidRPr="009E40B6">
              <w:rPr>
                <w:rFonts w:ascii="Arial" w:hAnsi="Arial" w:cs="Arial"/>
                <w:sz w:val="24"/>
                <w:szCs w:val="24"/>
              </w:rPr>
              <w:t xml:space="preserve"> Practice A</w:t>
            </w:r>
            <w:r w:rsidR="001E1B87">
              <w:rPr>
                <w:rFonts w:ascii="Arial" w:hAnsi="Arial" w:cs="Arial"/>
                <w:sz w:val="24"/>
                <w:szCs w:val="24"/>
              </w:rPr>
              <w:t xml:space="preserve">ssurance,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1E1B87">
              <w:rPr>
                <w:rFonts w:ascii="Arial" w:hAnsi="Arial" w:cs="Arial"/>
                <w:sz w:val="24"/>
                <w:szCs w:val="24"/>
              </w:rPr>
              <w:t>Rochdale Adult Care</w:t>
            </w:r>
            <w:r w:rsidR="001E1B87" w:rsidRPr="009E40B6">
              <w:rPr>
                <w:rFonts w:ascii="Arial" w:hAnsi="Arial" w:cs="Arial"/>
                <w:sz w:val="24"/>
                <w:szCs w:val="24"/>
              </w:rPr>
              <w:t xml:space="preserve"> </w:t>
            </w:r>
          </w:p>
          <w:p w:rsidR="001E1B87" w:rsidRPr="009E40B6" w:rsidRDefault="001E1B87" w:rsidP="001E1B87">
            <w:pPr>
              <w:rPr>
                <w:rFonts w:ascii="Arial" w:hAnsi="Arial" w:cs="Arial"/>
                <w:sz w:val="24"/>
                <w:szCs w:val="24"/>
              </w:rPr>
            </w:pPr>
          </w:p>
        </w:tc>
      </w:tr>
      <w:tr w:rsidR="001E1B87" w:rsidRPr="005A6BF9" w:rsidTr="001E1B87">
        <w:trPr>
          <w:cantSplit/>
          <w:trHeight w:val="268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BOARD APROVAL</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sidRPr="009E40B6">
              <w:rPr>
                <w:rFonts w:ascii="Arial" w:hAnsi="Arial" w:cs="Arial"/>
                <w:sz w:val="24"/>
                <w:szCs w:val="24"/>
              </w:rPr>
              <w:t>Referred</w:t>
            </w:r>
            <w:r w:rsidR="008F6905">
              <w:rPr>
                <w:rFonts w:ascii="Arial" w:hAnsi="Arial" w:cs="Arial"/>
                <w:sz w:val="24"/>
                <w:szCs w:val="24"/>
              </w:rPr>
              <w:t xml:space="preserve"> for approval by:     </w:t>
            </w:r>
            <w:r w:rsidR="00F41B91">
              <w:rPr>
                <w:rFonts w:ascii="Arial" w:hAnsi="Arial" w:cs="Arial"/>
                <w:sz w:val="24"/>
                <w:szCs w:val="24"/>
              </w:rPr>
              <w:t>J</w:t>
            </w:r>
            <w:r>
              <w:rPr>
                <w:rFonts w:ascii="Arial" w:hAnsi="Arial" w:cs="Arial"/>
                <w:sz w:val="24"/>
                <w:szCs w:val="24"/>
              </w:rPr>
              <w:t>ane Timson</w:t>
            </w:r>
          </w:p>
          <w:p w:rsidR="001E1B87" w:rsidRPr="009E40B6" w:rsidRDefault="001E1B87" w:rsidP="001E1B87">
            <w:pPr>
              <w:rPr>
                <w:rFonts w:ascii="Arial" w:hAnsi="Arial" w:cs="Arial"/>
                <w:sz w:val="24"/>
                <w:szCs w:val="24"/>
              </w:rPr>
            </w:pPr>
            <w:r>
              <w:rPr>
                <w:rFonts w:ascii="Arial" w:hAnsi="Arial" w:cs="Arial"/>
                <w:sz w:val="24"/>
                <w:szCs w:val="24"/>
              </w:rPr>
              <w:t xml:space="preserve">Date of Referral: </w:t>
            </w:r>
            <w:r w:rsidR="00F41B91">
              <w:rPr>
                <w:rFonts w:ascii="Arial" w:hAnsi="Arial" w:cs="Arial"/>
                <w:sz w:val="24"/>
                <w:szCs w:val="24"/>
              </w:rPr>
              <w:t xml:space="preserve">                  </w:t>
            </w:r>
            <w:r>
              <w:rPr>
                <w:rFonts w:ascii="Arial" w:hAnsi="Arial" w:cs="Arial"/>
                <w:sz w:val="24"/>
                <w:szCs w:val="24"/>
              </w:rPr>
              <w:t xml:space="preserve">20/07/2015 </w:t>
            </w:r>
          </w:p>
          <w:p w:rsidR="001E1B87" w:rsidRPr="009E40B6" w:rsidRDefault="001E1B87" w:rsidP="001E1B87">
            <w:pPr>
              <w:rPr>
                <w:rFonts w:ascii="Arial" w:eastAsia="Calibri" w:hAnsi="Arial" w:cs="Arial"/>
                <w:sz w:val="24"/>
                <w:szCs w:val="24"/>
              </w:rPr>
            </w:pPr>
            <w:r w:rsidRPr="009E40B6">
              <w:rPr>
                <w:rFonts w:ascii="Arial" w:hAnsi="Arial" w:cs="Arial"/>
                <w:sz w:val="24"/>
                <w:szCs w:val="24"/>
              </w:rPr>
              <w:t xml:space="preserve">Approved by: </w:t>
            </w:r>
            <w:r w:rsidR="00F41B91">
              <w:rPr>
                <w:rFonts w:ascii="Arial" w:hAnsi="Arial" w:cs="Arial"/>
                <w:sz w:val="24"/>
                <w:szCs w:val="24"/>
              </w:rPr>
              <w:t xml:space="preserve">                       </w:t>
            </w:r>
            <w:r w:rsidR="0066318B">
              <w:rPr>
                <w:rFonts w:ascii="Arial" w:hAnsi="Arial" w:cs="Arial"/>
                <w:sz w:val="24"/>
                <w:szCs w:val="24"/>
              </w:rPr>
              <w:t>RBSAB SARPE Group</w:t>
            </w:r>
          </w:p>
          <w:p w:rsidR="001E1B87" w:rsidRPr="009E40B6" w:rsidRDefault="001E1B87" w:rsidP="001E1B87">
            <w:pPr>
              <w:rPr>
                <w:rFonts w:ascii="Arial" w:hAnsi="Arial" w:cs="Arial"/>
                <w:sz w:val="24"/>
                <w:szCs w:val="24"/>
              </w:rPr>
            </w:pPr>
            <w:r>
              <w:rPr>
                <w:rFonts w:ascii="Arial" w:hAnsi="Arial" w:cs="Arial"/>
                <w:sz w:val="24"/>
                <w:szCs w:val="24"/>
              </w:rPr>
              <w:t xml:space="preserve">Approval date: </w:t>
            </w:r>
            <w:r w:rsidR="00F41B91">
              <w:rPr>
                <w:rFonts w:ascii="Arial" w:hAnsi="Arial" w:cs="Arial"/>
                <w:sz w:val="24"/>
                <w:szCs w:val="24"/>
              </w:rPr>
              <w:t xml:space="preserve">                     </w:t>
            </w:r>
            <w:r w:rsidR="00BD712D">
              <w:rPr>
                <w:rFonts w:ascii="Arial" w:hAnsi="Arial" w:cs="Arial"/>
                <w:sz w:val="24"/>
                <w:szCs w:val="24"/>
              </w:rPr>
              <w:t>13/07/2015</w:t>
            </w:r>
            <w:r w:rsidR="0066318B">
              <w:rPr>
                <w:rFonts w:ascii="Arial" w:hAnsi="Arial" w:cs="Arial"/>
                <w:sz w:val="24"/>
                <w:szCs w:val="24"/>
              </w:rPr>
              <w:t xml:space="preserve">   </w:t>
            </w:r>
          </w:p>
        </w:tc>
      </w:tr>
      <w:tr w:rsidR="001E1B87" w:rsidRPr="005A6BF9" w:rsidTr="001E1B87">
        <w:trPr>
          <w:cantSplit/>
          <w:trHeight w:val="1984"/>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CIRCULATION</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Issue Date:  </w:t>
            </w:r>
            <w:r w:rsidR="00F41B91">
              <w:rPr>
                <w:rFonts w:ascii="Arial" w:hAnsi="Arial" w:cs="Arial"/>
                <w:sz w:val="24"/>
                <w:szCs w:val="24"/>
              </w:rPr>
              <w:t xml:space="preserve">                          </w:t>
            </w:r>
            <w:r w:rsidR="00BA47C6">
              <w:rPr>
                <w:rFonts w:ascii="Arial" w:hAnsi="Arial" w:cs="Arial"/>
                <w:sz w:val="24"/>
                <w:szCs w:val="24"/>
              </w:rPr>
              <w:t>July 2015</w:t>
            </w:r>
          </w:p>
          <w:p w:rsidR="002D64A3" w:rsidRDefault="002D64A3" w:rsidP="001E1B87">
            <w:pPr>
              <w:rPr>
                <w:rFonts w:ascii="Arial" w:hAnsi="Arial" w:cs="Arial"/>
                <w:sz w:val="24"/>
                <w:szCs w:val="24"/>
              </w:rPr>
            </w:pPr>
          </w:p>
          <w:p w:rsidR="001E1B87" w:rsidRPr="009E40B6" w:rsidRDefault="001E1B87" w:rsidP="001E1B87">
            <w:pPr>
              <w:rPr>
                <w:rFonts w:ascii="Arial" w:hAnsi="Arial" w:cs="Arial"/>
                <w:sz w:val="24"/>
                <w:szCs w:val="24"/>
              </w:rPr>
            </w:pPr>
            <w:r w:rsidRPr="009E40B6">
              <w:rPr>
                <w:rFonts w:ascii="Arial" w:hAnsi="Arial" w:cs="Arial"/>
                <w:sz w:val="24"/>
                <w:szCs w:val="24"/>
              </w:rPr>
              <w:t xml:space="preserve">Circulated by: </w:t>
            </w:r>
            <w:r w:rsidR="00F41B91">
              <w:rPr>
                <w:rFonts w:ascii="Arial" w:hAnsi="Arial" w:cs="Arial"/>
                <w:sz w:val="24"/>
                <w:szCs w:val="24"/>
              </w:rPr>
              <w:t xml:space="preserve">                       </w:t>
            </w:r>
            <w:r w:rsidRPr="009E40B6">
              <w:rPr>
                <w:rFonts w:ascii="Arial" w:hAnsi="Arial" w:cs="Arial"/>
                <w:sz w:val="24"/>
                <w:szCs w:val="24"/>
              </w:rPr>
              <w:t>Jane Timson</w:t>
            </w:r>
          </w:p>
          <w:p w:rsidR="001E1B87" w:rsidRPr="009E40B6" w:rsidRDefault="001E1B87" w:rsidP="001E1B87">
            <w:pPr>
              <w:rPr>
                <w:rFonts w:ascii="Arial" w:hAnsi="Arial" w:cs="Arial"/>
                <w:sz w:val="24"/>
                <w:szCs w:val="24"/>
              </w:rPr>
            </w:pPr>
          </w:p>
        </w:tc>
      </w:tr>
      <w:tr w:rsidR="001E1B87" w:rsidRPr="005A6BF9" w:rsidTr="001E1B87">
        <w:trPr>
          <w:cantSplit/>
          <w:trHeight w:val="1545"/>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BA47C6" w:rsidP="001E1B87">
            <w:pPr>
              <w:rPr>
                <w:rFonts w:ascii="Arial" w:hAnsi="Arial" w:cs="Arial"/>
                <w:b/>
                <w:sz w:val="24"/>
                <w:szCs w:val="24"/>
              </w:rPr>
            </w:pPr>
            <w:r>
              <w:rPr>
                <w:rFonts w:ascii="Arial" w:hAnsi="Arial" w:cs="Arial"/>
                <w:b/>
                <w:sz w:val="24"/>
                <w:szCs w:val="24"/>
              </w:rPr>
              <w:t xml:space="preserve">      REVIEW</w:t>
            </w:r>
          </w:p>
        </w:tc>
        <w:tc>
          <w:tcPr>
            <w:tcW w:w="8774" w:type="dxa"/>
          </w:tcPr>
          <w:p w:rsidR="002D64A3" w:rsidRDefault="002D64A3" w:rsidP="001E1B87">
            <w:pPr>
              <w:rPr>
                <w:rFonts w:ascii="Arial" w:hAnsi="Arial" w:cs="Arial"/>
                <w:sz w:val="24"/>
                <w:szCs w:val="24"/>
              </w:rPr>
            </w:pPr>
          </w:p>
          <w:p w:rsidR="00A75B8D" w:rsidRDefault="008F6905" w:rsidP="001E1B87">
            <w:pPr>
              <w:rPr>
                <w:rFonts w:ascii="Arial" w:hAnsi="Arial" w:cs="Arial"/>
                <w:sz w:val="24"/>
                <w:szCs w:val="24"/>
              </w:rPr>
            </w:pPr>
            <w:r>
              <w:rPr>
                <w:rFonts w:ascii="Arial" w:hAnsi="Arial" w:cs="Arial"/>
                <w:sz w:val="24"/>
                <w:szCs w:val="24"/>
              </w:rPr>
              <w:t>R</w:t>
            </w:r>
            <w:r w:rsidR="00021D84">
              <w:rPr>
                <w:rFonts w:ascii="Arial" w:hAnsi="Arial" w:cs="Arial"/>
                <w:sz w:val="24"/>
                <w:szCs w:val="24"/>
              </w:rPr>
              <w:t xml:space="preserve">eviewed:                </w:t>
            </w:r>
            <w:r>
              <w:rPr>
                <w:rFonts w:ascii="Arial" w:hAnsi="Arial" w:cs="Arial"/>
                <w:sz w:val="24"/>
                <w:szCs w:val="24"/>
              </w:rPr>
              <w:t xml:space="preserve">      </w:t>
            </w:r>
            <w:r w:rsidR="002D64A3">
              <w:rPr>
                <w:rFonts w:ascii="Arial" w:hAnsi="Arial" w:cs="Arial"/>
                <w:sz w:val="24"/>
                <w:szCs w:val="24"/>
              </w:rPr>
              <w:t xml:space="preserve">       </w:t>
            </w:r>
            <w:r w:rsidR="00054E3E" w:rsidRPr="00FD415E">
              <w:rPr>
                <w:rFonts w:ascii="Arial" w:hAnsi="Arial" w:cs="Arial"/>
                <w:sz w:val="24"/>
                <w:szCs w:val="24"/>
              </w:rPr>
              <w:t>January 2021</w:t>
            </w:r>
            <w:r w:rsidR="00933C1E">
              <w:rPr>
                <w:rFonts w:ascii="Arial" w:hAnsi="Arial" w:cs="Arial"/>
                <w:sz w:val="24"/>
                <w:szCs w:val="24"/>
              </w:rPr>
              <w:t>, January 2022</w:t>
            </w:r>
            <w:r w:rsidR="00D92B8F">
              <w:rPr>
                <w:rFonts w:ascii="Arial" w:hAnsi="Arial" w:cs="Arial"/>
                <w:sz w:val="24"/>
                <w:szCs w:val="24"/>
              </w:rPr>
              <w:t>, January 2023</w:t>
            </w:r>
            <w:r w:rsidR="00A75B8D">
              <w:rPr>
                <w:rFonts w:ascii="Arial" w:hAnsi="Arial" w:cs="Arial"/>
                <w:sz w:val="24"/>
                <w:szCs w:val="24"/>
              </w:rPr>
              <w:t>, March</w:t>
            </w:r>
          </w:p>
          <w:p w:rsidR="008F6905" w:rsidRPr="00FD415E" w:rsidRDefault="00A75B8D" w:rsidP="001E1B87">
            <w:pPr>
              <w:rPr>
                <w:rFonts w:ascii="Arial" w:hAnsi="Arial" w:cs="Arial"/>
                <w:sz w:val="24"/>
                <w:szCs w:val="24"/>
              </w:rPr>
            </w:pPr>
            <w:r>
              <w:rPr>
                <w:rFonts w:ascii="Arial" w:hAnsi="Arial" w:cs="Arial"/>
                <w:sz w:val="24"/>
                <w:szCs w:val="24"/>
              </w:rPr>
              <w:t xml:space="preserve">                                       </w:t>
            </w:r>
            <w:r w:rsidR="002D64A3">
              <w:rPr>
                <w:rFonts w:ascii="Arial" w:hAnsi="Arial" w:cs="Arial"/>
                <w:sz w:val="24"/>
                <w:szCs w:val="24"/>
              </w:rPr>
              <w:t xml:space="preserve">      </w:t>
            </w:r>
            <w:r>
              <w:rPr>
                <w:rFonts w:ascii="Arial" w:hAnsi="Arial" w:cs="Arial"/>
                <w:sz w:val="24"/>
                <w:szCs w:val="24"/>
              </w:rPr>
              <w:t xml:space="preserve"> 2024</w:t>
            </w:r>
            <w:r w:rsidR="00DA5325">
              <w:rPr>
                <w:rFonts w:ascii="Arial" w:hAnsi="Arial" w:cs="Arial"/>
                <w:sz w:val="24"/>
                <w:szCs w:val="24"/>
              </w:rPr>
              <w:t>, March 2025</w:t>
            </w:r>
          </w:p>
          <w:p w:rsidR="00DA5325" w:rsidRDefault="00DA5325" w:rsidP="001E1B87">
            <w:pPr>
              <w:rPr>
                <w:rFonts w:ascii="Arial" w:hAnsi="Arial" w:cs="Arial"/>
                <w:sz w:val="24"/>
                <w:szCs w:val="24"/>
              </w:rPr>
            </w:pPr>
          </w:p>
          <w:p w:rsidR="00BA47C6" w:rsidRPr="00FD415E" w:rsidRDefault="00BA47C6" w:rsidP="001E1B87">
            <w:pPr>
              <w:rPr>
                <w:rFonts w:ascii="Arial" w:hAnsi="Arial" w:cs="Arial"/>
                <w:sz w:val="24"/>
                <w:szCs w:val="24"/>
              </w:rPr>
            </w:pPr>
            <w:r w:rsidRPr="00FD415E">
              <w:rPr>
                <w:rFonts w:ascii="Arial" w:hAnsi="Arial" w:cs="Arial"/>
                <w:sz w:val="24"/>
                <w:szCs w:val="24"/>
              </w:rPr>
              <w:t xml:space="preserve">Review Date: </w:t>
            </w:r>
            <w:r w:rsidR="008F6905" w:rsidRPr="00FD415E">
              <w:rPr>
                <w:rFonts w:ascii="Arial" w:hAnsi="Arial" w:cs="Arial"/>
                <w:sz w:val="24"/>
                <w:szCs w:val="24"/>
              </w:rPr>
              <w:t xml:space="preserve">                        </w:t>
            </w:r>
            <w:r w:rsidR="00DA5325">
              <w:rPr>
                <w:rFonts w:ascii="Arial" w:hAnsi="Arial" w:cs="Arial"/>
                <w:sz w:val="24"/>
                <w:szCs w:val="24"/>
              </w:rPr>
              <w:t>March 2026</w:t>
            </w:r>
          </w:p>
          <w:p w:rsidR="001E1B87" w:rsidRPr="009E40B6" w:rsidRDefault="008F6905" w:rsidP="00B17BEE">
            <w:pPr>
              <w:rPr>
                <w:rFonts w:ascii="Arial" w:hAnsi="Arial" w:cs="Arial"/>
                <w:sz w:val="24"/>
                <w:szCs w:val="24"/>
              </w:rPr>
            </w:pPr>
            <w:r>
              <w:rPr>
                <w:rFonts w:ascii="Arial" w:hAnsi="Arial" w:cs="Arial"/>
                <w:sz w:val="24"/>
                <w:szCs w:val="24"/>
              </w:rPr>
              <w:t xml:space="preserve">               </w:t>
            </w:r>
            <w:r w:rsidR="00B17BEE">
              <w:rPr>
                <w:rFonts w:ascii="Arial" w:hAnsi="Arial" w:cs="Arial"/>
                <w:sz w:val="24"/>
                <w:szCs w:val="24"/>
              </w:rPr>
              <w:t xml:space="preserve">                              </w:t>
            </w:r>
          </w:p>
        </w:tc>
      </w:tr>
    </w:tbl>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AB6590" w:rsidRDefault="00AB6590" w:rsidP="001247DB">
      <w:pPr>
        <w:pStyle w:val="Heading1"/>
        <w:ind w:left="0"/>
        <w:rPr>
          <w:color w:val="00B0F0"/>
          <w:spacing w:val="-1"/>
        </w:rPr>
      </w:pPr>
    </w:p>
    <w:p w:rsidR="00DE008C" w:rsidRPr="008F6905" w:rsidRDefault="00B43932" w:rsidP="001247DB">
      <w:pPr>
        <w:pStyle w:val="Heading1"/>
        <w:ind w:left="0"/>
        <w:rPr>
          <w:b w:val="0"/>
          <w:bCs w:val="0"/>
          <w:color w:val="00B0F0"/>
          <w:sz w:val="28"/>
          <w:szCs w:val="28"/>
        </w:rPr>
      </w:pPr>
      <w:r w:rsidRPr="008F6905">
        <w:rPr>
          <w:color w:val="00B0F0"/>
          <w:spacing w:val="-1"/>
          <w:sz w:val="28"/>
          <w:szCs w:val="28"/>
        </w:rPr>
        <w:t>Introduction</w:t>
      </w:r>
    </w:p>
    <w:p w:rsidR="00DE008C" w:rsidRDefault="00027FC8" w:rsidP="00315845">
      <w:pPr>
        <w:pStyle w:val="Heading2"/>
        <w:spacing w:before="0"/>
        <w:ind w:left="0"/>
        <w:rPr>
          <w:color w:val="FF0000"/>
        </w:rPr>
      </w:pPr>
      <w:r>
        <w:t xml:space="preserve">Safeguarding means protecting an adult’s right to live safely, free from </w:t>
      </w:r>
      <w:r w:rsidR="00BC0647">
        <w:t>a</w:t>
      </w:r>
      <w:r>
        <w:t xml:space="preserve">buse and neglect. It is about people and organisations working together to prevent and stop both the risks and </w:t>
      </w:r>
      <w:r w:rsidR="00343EC7">
        <w:t xml:space="preserve">experience of abuse or neglect. </w:t>
      </w:r>
      <w:r w:rsidR="00B43932">
        <w:rPr>
          <w:spacing w:val="-1"/>
        </w:rPr>
        <w:t>However,</w:t>
      </w:r>
      <w:r w:rsidR="00B43932">
        <w:t xml:space="preserve"> </w:t>
      </w:r>
      <w:r w:rsidR="00B43932">
        <w:rPr>
          <w:spacing w:val="-1"/>
        </w:rPr>
        <w:t xml:space="preserve">identifying </w:t>
      </w:r>
      <w:r w:rsidR="00343EC7" w:rsidRPr="00BE6CEE">
        <w:t>what action needs to be taken and whether the eligibility cr</w:t>
      </w:r>
      <w:r w:rsidR="00AB6590" w:rsidRPr="00BE6CEE">
        <w:t>iteria is met for Section 42</w:t>
      </w:r>
      <w:r w:rsidR="00BE6CEE" w:rsidRPr="00BE6CEE">
        <w:t xml:space="preserve"> enquiries isn’t always easy.</w:t>
      </w:r>
    </w:p>
    <w:p w:rsidR="00BE6CEE" w:rsidRPr="00315845" w:rsidRDefault="00BE6CEE" w:rsidP="00315845">
      <w:pPr>
        <w:pStyle w:val="Heading2"/>
        <w:spacing w:before="0"/>
        <w:ind w:left="0"/>
      </w:pPr>
    </w:p>
    <w:p w:rsidR="00DE008C" w:rsidRPr="00BE6CEE" w:rsidRDefault="00027FC8" w:rsidP="001247DB">
      <w:pPr>
        <w:tabs>
          <w:tab w:val="left" w:pos="8931"/>
        </w:tabs>
        <w:rPr>
          <w:rFonts w:ascii="Arial" w:eastAsia="Arial" w:hAnsi="Arial" w:cs="Arial"/>
          <w:spacing w:val="-1"/>
          <w:sz w:val="24"/>
          <w:szCs w:val="24"/>
        </w:rPr>
      </w:pPr>
      <w:r>
        <w:rPr>
          <w:rFonts w:ascii="Arial" w:eastAsia="Arial" w:hAnsi="Arial" w:cs="Arial"/>
          <w:sz w:val="24"/>
          <w:szCs w:val="24"/>
        </w:rPr>
        <w:t xml:space="preserve">This guidance has been compiled </w:t>
      </w:r>
      <w:r w:rsidR="001B1E52">
        <w:rPr>
          <w:rFonts w:ascii="Arial" w:eastAsia="Arial" w:hAnsi="Arial" w:cs="Arial"/>
          <w:sz w:val="24"/>
          <w:szCs w:val="24"/>
        </w:rPr>
        <w:t xml:space="preserve">for RBSAB membership agencies and Adult Care </w:t>
      </w:r>
      <w:r w:rsidR="00DD4260">
        <w:rPr>
          <w:rFonts w:ascii="Arial" w:eastAsia="Arial" w:hAnsi="Arial" w:cs="Arial"/>
          <w:sz w:val="24"/>
          <w:szCs w:val="24"/>
        </w:rPr>
        <w:t>in order</w:t>
      </w:r>
      <w:r w:rsidR="00B43932" w:rsidRPr="00BE6CEE">
        <w:rPr>
          <w:rFonts w:ascii="Arial" w:eastAsia="Arial" w:hAnsi="Arial" w:cs="Arial"/>
          <w:sz w:val="24"/>
          <w:szCs w:val="24"/>
        </w:rPr>
        <w:t xml:space="preserve"> to </w:t>
      </w:r>
      <w:r w:rsidR="00B43932" w:rsidRPr="00FD415E">
        <w:rPr>
          <w:rFonts w:ascii="Arial" w:eastAsia="Arial" w:hAnsi="Arial" w:cs="Arial"/>
          <w:spacing w:val="-1"/>
          <w:sz w:val="24"/>
          <w:szCs w:val="24"/>
        </w:rPr>
        <w:t>give</w:t>
      </w:r>
      <w:r w:rsidR="00B43932" w:rsidRPr="00FD415E">
        <w:rPr>
          <w:rFonts w:ascii="Arial" w:eastAsia="Arial" w:hAnsi="Arial" w:cs="Arial"/>
          <w:sz w:val="24"/>
          <w:szCs w:val="24"/>
        </w:rPr>
        <w:t xml:space="preserve"> some </w:t>
      </w:r>
      <w:r w:rsidR="00B43932" w:rsidRPr="00FD415E">
        <w:rPr>
          <w:rFonts w:ascii="Arial" w:eastAsia="Arial" w:hAnsi="Arial" w:cs="Arial"/>
          <w:spacing w:val="-1"/>
          <w:sz w:val="24"/>
          <w:szCs w:val="24"/>
        </w:rPr>
        <w:t>clarity</w:t>
      </w:r>
      <w:r w:rsidR="00B43932" w:rsidRPr="00FD415E">
        <w:rPr>
          <w:rFonts w:ascii="Arial" w:eastAsia="Arial" w:hAnsi="Arial" w:cs="Arial"/>
          <w:spacing w:val="-2"/>
          <w:sz w:val="24"/>
          <w:szCs w:val="24"/>
        </w:rPr>
        <w:t xml:space="preserve"> </w:t>
      </w:r>
      <w:r w:rsidR="00343EC7" w:rsidRPr="00FD415E">
        <w:rPr>
          <w:rFonts w:ascii="Arial" w:eastAsia="Arial" w:hAnsi="Arial" w:cs="Arial"/>
          <w:spacing w:val="-2"/>
          <w:sz w:val="24"/>
          <w:szCs w:val="24"/>
        </w:rPr>
        <w:t>as to what actions need to be taken</w:t>
      </w:r>
      <w:r w:rsidR="00054E3E" w:rsidRPr="00FD415E">
        <w:rPr>
          <w:rFonts w:ascii="Arial" w:eastAsia="Arial" w:hAnsi="Arial" w:cs="Arial"/>
          <w:spacing w:val="-2"/>
          <w:sz w:val="24"/>
          <w:szCs w:val="24"/>
        </w:rPr>
        <w:t xml:space="preserve"> </w:t>
      </w:r>
      <w:r w:rsidR="00B43932" w:rsidRPr="00FD415E">
        <w:rPr>
          <w:rFonts w:ascii="Arial" w:eastAsia="Arial" w:hAnsi="Arial" w:cs="Arial"/>
          <w:spacing w:val="-1"/>
          <w:sz w:val="24"/>
          <w:szCs w:val="24"/>
        </w:rPr>
        <w:t>when</w:t>
      </w:r>
      <w:r w:rsidR="00B43932" w:rsidRPr="00FD415E">
        <w:rPr>
          <w:rFonts w:ascii="Arial" w:eastAsia="Arial" w:hAnsi="Arial" w:cs="Arial"/>
          <w:sz w:val="24"/>
          <w:szCs w:val="24"/>
        </w:rPr>
        <w:t xml:space="preserve"> a</w:t>
      </w:r>
      <w:r w:rsidR="00B43932" w:rsidRPr="00FD415E">
        <w:rPr>
          <w:rFonts w:ascii="Arial" w:eastAsia="Arial" w:hAnsi="Arial" w:cs="Arial"/>
          <w:spacing w:val="1"/>
          <w:sz w:val="24"/>
          <w:szCs w:val="24"/>
        </w:rPr>
        <w:t xml:space="preserve"> </w:t>
      </w:r>
      <w:r w:rsidR="005922C1">
        <w:rPr>
          <w:rFonts w:ascii="Arial" w:eastAsia="Arial" w:hAnsi="Arial" w:cs="Arial"/>
          <w:spacing w:val="1"/>
          <w:sz w:val="24"/>
          <w:szCs w:val="24"/>
        </w:rPr>
        <w:t>safeguarding concern</w:t>
      </w:r>
      <w:r w:rsidR="00054E3E" w:rsidRPr="00FD415E">
        <w:rPr>
          <w:rFonts w:ascii="Arial" w:eastAsia="Arial" w:hAnsi="Arial" w:cs="Arial"/>
          <w:spacing w:val="-1"/>
          <w:sz w:val="24"/>
          <w:szCs w:val="24"/>
        </w:rPr>
        <w:t xml:space="preserve"> has been</w:t>
      </w:r>
      <w:r w:rsidR="00343EC7" w:rsidRPr="00FD415E">
        <w:rPr>
          <w:rFonts w:ascii="Arial" w:eastAsia="Arial" w:hAnsi="Arial" w:cs="Arial"/>
          <w:spacing w:val="-1"/>
          <w:sz w:val="24"/>
          <w:szCs w:val="24"/>
        </w:rPr>
        <w:t xml:space="preserve"> </w:t>
      </w:r>
      <w:r w:rsidR="00054E3E" w:rsidRPr="00FD415E">
        <w:rPr>
          <w:rFonts w:ascii="Arial" w:eastAsia="Arial" w:hAnsi="Arial" w:cs="Arial"/>
          <w:spacing w:val="-1"/>
          <w:sz w:val="24"/>
          <w:szCs w:val="24"/>
        </w:rPr>
        <w:t>received by Adult Care.</w:t>
      </w:r>
    </w:p>
    <w:p w:rsidR="00BE6CEE" w:rsidRPr="00BE6CEE" w:rsidRDefault="00BE6CEE" w:rsidP="001247DB">
      <w:pPr>
        <w:tabs>
          <w:tab w:val="left" w:pos="8931"/>
        </w:tabs>
        <w:rPr>
          <w:rFonts w:ascii="Arial" w:eastAsia="Arial" w:hAnsi="Arial" w:cs="Arial"/>
          <w:sz w:val="24"/>
          <w:szCs w:val="24"/>
        </w:rPr>
      </w:pPr>
    </w:p>
    <w:p w:rsidR="00545D08" w:rsidRPr="00545D08" w:rsidRDefault="00343EC7" w:rsidP="001247DB">
      <w:pPr>
        <w:tabs>
          <w:tab w:val="left" w:pos="8931"/>
        </w:tabs>
        <w:rPr>
          <w:rFonts w:ascii="Arial" w:eastAsia="Arial" w:hAnsi="Arial" w:cs="Arial"/>
          <w:color w:val="FF0000"/>
          <w:sz w:val="24"/>
          <w:szCs w:val="24"/>
        </w:rPr>
      </w:pPr>
      <w:r w:rsidRPr="00BE6CEE">
        <w:rPr>
          <w:rFonts w:ascii="Arial" w:eastAsia="Arial" w:hAnsi="Arial" w:cs="Arial"/>
          <w:sz w:val="24"/>
          <w:szCs w:val="24"/>
        </w:rPr>
        <w:t xml:space="preserve">This document has been reviewed following </w:t>
      </w:r>
      <w:r w:rsidR="00AB6590" w:rsidRPr="00BE6CEE">
        <w:rPr>
          <w:rFonts w:ascii="Arial" w:eastAsia="Arial" w:hAnsi="Arial" w:cs="Arial"/>
          <w:sz w:val="24"/>
          <w:szCs w:val="24"/>
        </w:rPr>
        <w:t>the publication of guidance</w:t>
      </w:r>
      <w:r w:rsidRPr="00BE6CEE">
        <w:rPr>
          <w:rFonts w:ascii="Arial" w:eastAsia="Arial" w:hAnsi="Arial" w:cs="Arial"/>
          <w:sz w:val="24"/>
          <w:szCs w:val="24"/>
        </w:rPr>
        <w:t xml:space="preserve"> from </w:t>
      </w:r>
      <w:hyperlink r:id="rId15" w:history="1">
        <w:r w:rsidRPr="006540EE">
          <w:rPr>
            <w:rStyle w:val="Hyperlink"/>
            <w:rFonts w:ascii="Arial" w:eastAsia="Arial" w:hAnsi="Arial" w:cs="Arial"/>
            <w:sz w:val="24"/>
            <w:szCs w:val="24"/>
          </w:rPr>
          <w:t>ADASS</w:t>
        </w:r>
      </w:hyperlink>
      <w:r w:rsidR="00054E3E">
        <w:rPr>
          <w:rFonts w:ascii="Arial" w:eastAsia="Arial" w:hAnsi="Arial" w:cs="Arial"/>
          <w:sz w:val="24"/>
          <w:szCs w:val="24"/>
        </w:rPr>
        <w:t xml:space="preserve"> in July 2019 </w:t>
      </w:r>
      <w:r w:rsidR="00054E3E" w:rsidRPr="00FD415E">
        <w:rPr>
          <w:rFonts w:ascii="Arial" w:eastAsia="Arial" w:hAnsi="Arial" w:cs="Arial"/>
          <w:sz w:val="24"/>
          <w:szCs w:val="24"/>
        </w:rPr>
        <w:t>and in response to the LGA/ADASS (understanding what constitutes a safeguarding concern and how to support effective outcomes) framework.</w:t>
      </w:r>
    </w:p>
    <w:p w:rsidR="00DE008C" w:rsidRDefault="00DE008C" w:rsidP="00BC0647">
      <w:pPr>
        <w:rPr>
          <w:rFonts w:ascii="Arial" w:eastAsia="Arial" w:hAnsi="Arial" w:cs="Arial"/>
          <w:sz w:val="24"/>
          <w:szCs w:val="24"/>
        </w:rPr>
      </w:pPr>
    </w:p>
    <w:p w:rsidR="00545D08" w:rsidRPr="00DA5325" w:rsidRDefault="0063326F" w:rsidP="00BC0647">
      <w:pPr>
        <w:rPr>
          <w:rFonts w:ascii="Arial" w:hAnsi="Arial" w:cs="Arial"/>
          <w:sz w:val="24"/>
          <w:szCs w:val="24"/>
        </w:rPr>
      </w:pPr>
      <w:hyperlink r:id="rId16" w:history="1">
        <w:r w:rsidR="00545D08" w:rsidRPr="00DA5325">
          <w:rPr>
            <w:rStyle w:val="Hyperlink"/>
            <w:rFonts w:ascii="Arial" w:hAnsi="Arial" w:cs="Arial"/>
            <w:sz w:val="24"/>
            <w:szCs w:val="24"/>
          </w:rPr>
          <w:t>Understanding what constitutes a safeguarding concern and how to support effective outcomes | Local Government Association</w:t>
        </w:r>
      </w:hyperlink>
    </w:p>
    <w:p w:rsidR="00545D08" w:rsidRDefault="00545D08" w:rsidP="00BC0647">
      <w:pPr>
        <w:rPr>
          <w:rFonts w:ascii="Arial" w:eastAsia="Arial" w:hAnsi="Arial" w:cs="Arial"/>
          <w:sz w:val="24"/>
          <w:szCs w:val="24"/>
        </w:rPr>
      </w:pPr>
    </w:p>
    <w:p w:rsidR="001B1E52" w:rsidRPr="008F6905" w:rsidRDefault="001B1E52" w:rsidP="001247DB">
      <w:pPr>
        <w:pStyle w:val="Heading1"/>
        <w:ind w:left="0"/>
        <w:rPr>
          <w:color w:val="00B0F0"/>
          <w:sz w:val="28"/>
          <w:szCs w:val="28"/>
        </w:rPr>
      </w:pPr>
      <w:bookmarkStart w:id="2" w:name="_bookmark1"/>
      <w:bookmarkEnd w:id="2"/>
      <w:r w:rsidRPr="008F6905">
        <w:rPr>
          <w:color w:val="00B0F0"/>
          <w:sz w:val="28"/>
          <w:szCs w:val="28"/>
        </w:rPr>
        <w:t xml:space="preserve">The Care Act 2014 </w:t>
      </w:r>
    </w:p>
    <w:p w:rsidR="001B1E52" w:rsidRDefault="001B1E52" w:rsidP="001247DB">
      <w:pPr>
        <w:pStyle w:val="Heading1"/>
        <w:ind w:left="0"/>
        <w:rPr>
          <w:rFonts w:cs="Arial"/>
          <w:b w:val="0"/>
          <w:color w:val="FF0000"/>
        </w:rPr>
      </w:pPr>
      <w:r>
        <w:rPr>
          <w:b w:val="0"/>
        </w:rPr>
        <w:t>From April 2015 t</w:t>
      </w:r>
      <w:r w:rsidRPr="001B1E52">
        <w:rPr>
          <w:b w:val="0"/>
        </w:rPr>
        <w:t>he Care Act put</w:t>
      </w:r>
      <w:r>
        <w:rPr>
          <w:b w:val="0"/>
        </w:rPr>
        <w:t xml:space="preserve"> </w:t>
      </w:r>
      <w:r w:rsidRPr="001B1E52">
        <w:rPr>
          <w:b w:val="0"/>
        </w:rPr>
        <w:t>adult safeguarding on a legal</w:t>
      </w:r>
      <w:r>
        <w:rPr>
          <w:b w:val="0"/>
        </w:rPr>
        <w:t xml:space="preserve"> </w:t>
      </w:r>
      <w:r w:rsidRPr="001B1E52">
        <w:rPr>
          <w:b w:val="0"/>
        </w:rPr>
        <w:t xml:space="preserve">footing and </w:t>
      </w:r>
      <w:r>
        <w:rPr>
          <w:b w:val="0"/>
        </w:rPr>
        <w:t xml:space="preserve">made it </w:t>
      </w:r>
      <w:r w:rsidR="00B43932" w:rsidRPr="001B1E52">
        <w:rPr>
          <w:rFonts w:cs="Arial"/>
          <w:b w:val="0"/>
        </w:rPr>
        <w:t>a</w:t>
      </w:r>
      <w:r w:rsidR="00B43932" w:rsidRPr="001B1E52">
        <w:rPr>
          <w:rFonts w:cs="Arial"/>
          <w:b w:val="0"/>
          <w:spacing w:val="-2"/>
        </w:rPr>
        <w:t xml:space="preserve"> </w:t>
      </w:r>
      <w:r w:rsidR="00B43932" w:rsidRPr="001B1E52">
        <w:rPr>
          <w:rFonts w:cs="Arial"/>
          <w:b w:val="0"/>
          <w:spacing w:val="-1"/>
        </w:rPr>
        <w:t>legal</w:t>
      </w:r>
      <w:r w:rsidR="00B43932" w:rsidRPr="001B1E52">
        <w:rPr>
          <w:rFonts w:cs="Arial"/>
          <w:b w:val="0"/>
        </w:rPr>
        <w:t xml:space="preserve"> </w:t>
      </w:r>
      <w:r w:rsidR="00B43932" w:rsidRPr="001B1E52">
        <w:rPr>
          <w:rFonts w:cs="Arial"/>
          <w:b w:val="0"/>
          <w:spacing w:val="-1"/>
        </w:rPr>
        <w:t>requirement</w:t>
      </w:r>
      <w:r w:rsidR="00B43932" w:rsidRPr="001B1E52">
        <w:rPr>
          <w:rFonts w:cs="Arial"/>
          <w:b w:val="0"/>
          <w:spacing w:val="-2"/>
        </w:rPr>
        <w:t xml:space="preserve"> </w:t>
      </w:r>
      <w:r w:rsidR="00B43932" w:rsidRPr="001B1E52">
        <w:rPr>
          <w:rFonts w:cs="Arial"/>
          <w:b w:val="0"/>
        </w:rPr>
        <w:t xml:space="preserve">for </w:t>
      </w:r>
      <w:r w:rsidR="00B43932" w:rsidRPr="001B1E52">
        <w:rPr>
          <w:rFonts w:cs="Arial"/>
          <w:b w:val="0"/>
          <w:spacing w:val="-1"/>
        </w:rPr>
        <w:t>local</w:t>
      </w:r>
      <w:r w:rsidR="00B43932" w:rsidRPr="001B1E52">
        <w:rPr>
          <w:rFonts w:cs="Arial"/>
          <w:b w:val="0"/>
        </w:rPr>
        <w:t xml:space="preserve"> authorities to</w:t>
      </w:r>
      <w:r w:rsidR="00B43932" w:rsidRPr="001B1E52">
        <w:rPr>
          <w:rFonts w:cs="Arial"/>
          <w:b w:val="0"/>
          <w:spacing w:val="-1"/>
        </w:rPr>
        <w:t xml:space="preserve"> make</w:t>
      </w:r>
      <w:r w:rsidR="00B43932" w:rsidRPr="001B1E52">
        <w:rPr>
          <w:rFonts w:cs="Arial"/>
          <w:b w:val="0"/>
        </w:rPr>
        <w:t xml:space="preserve"> </w:t>
      </w:r>
      <w:r w:rsidR="00B43932" w:rsidRPr="001B1E52">
        <w:rPr>
          <w:rFonts w:cs="Arial"/>
          <w:b w:val="0"/>
          <w:spacing w:val="-1"/>
        </w:rPr>
        <w:t>enquiries,</w:t>
      </w:r>
      <w:r w:rsidR="00B43932" w:rsidRPr="001B1E52">
        <w:rPr>
          <w:rFonts w:cs="Arial"/>
          <w:b w:val="0"/>
          <w:spacing w:val="-2"/>
        </w:rPr>
        <w:t xml:space="preserve"> </w:t>
      </w:r>
      <w:r w:rsidR="00B43932" w:rsidRPr="001B1E52">
        <w:rPr>
          <w:rFonts w:cs="Arial"/>
          <w:b w:val="0"/>
        </w:rPr>
        <w:t>or</w:t>
      </w:r>
      <w:r w:rsidR="00B43932" w:rsidRPr="001B1E52">
        <w:rPr>
          <w:rFonts w:cs="Arial"/>
          <w:b w:val="0"/>
          <w:spacing w:val="51"/>
        </w:rPr>
        <w:t xml:space="preserve"> </w:t>
      </w:r>
      <w:r w:rsidR="00B43932" w:rsidRPr="001B1E52">
        <w:rPr>
          <w:rFonts w:cs="Arial"/>
          <w:b w:val="0"/>
        </w:rPr>
        <w:t>cause</w:t>
      </w:r>
      <w:r w:rsidR="00B43932" w:rsidRPr="001B1E52">
        <w:rPr>
          <w:rFonts w:cs="Arial"/>
          <w:b w:val="0"/>
          <w:spacing w:val="-2"/>
        </w:rPr>
        <w:t xml:space="preserve"> </w:t>
      </w:r>
      <w:r w:rsidR="00B43932" w:rsidRPr="001B1E52">
        <w:rPr>
          <w:rFonts w:cs="Arial"/>
          <w:b w:val="0"/>
          <w:spacing w:val="-1"/>
        </w:rPr>
        <w:t>others</w:t>
      </w:r>
      <w:r w:rsidR="00B43932" w:rsidRPr="001B1E52">
        <w:rPr>
          <w:rFonts w:cs="Arial"/>
          <w:b w:val="0"/>
        </w:rPr>
        <w:t xml:space="preserve"> to</w:t>
      </w:r>
      <w:r w:rsidR="00B43932" w:rsidRPr="001B1E52">
        <w:rPr>
          <w:rFonts w:cs="Arial"/>
          <w:b w:val="0"/>
          <w:spacing w:val="-1"/>
        </w:rPr>
        <w:t xml:space="preserve"> </w:t>
      </w:r>
      <w:r w:rsidR="00B43932" w:rsidRPr="001B1E52">
        <w:rPr>
          <w:rFonts w:cs="Arial"/>
          <w:b w:val="0"/>
        </w:rPr>
        <w:t xml:space="preserve">do </w:t>
      </w:r>
      <w:r w:rsidR="00B43932" w:rsidRPr="001B1E52">
        <w:rPr>
          <w:rFonts w:cs="Arial"/>
          <w:b w:val="0"/>
          <w:spacing w:val="-1"/>
        </w:rPr>
        <w:t>so,</w:t>
      </w:r>
      <w:r w:rsidR="00B43932" w:rsidRPr="001B1E52">
        <w:rPr>
          <w:rFonts w:cs="Arial"/>
          <w:b w:val="0"/>
          <w:spacing w:val="-2"/>
        </w:rPr>
        <w:t xml:space="preserve"> </w:t>
      </w:r>
      <w:r w:rsidR="00B43932" w:rsidRPr="001B1E52">
        <w:rPr>
          <w:rFonts w:cs="Arial"/>
          <w:b w:val="0"/>
        </w:rPr>
        <w:t>if</w:t>
      </w:r>
      <w:r w:rsidR="00B43932" w:rsidRPr="001B1E52">
        <w:rPr>
          <w:rFonts w:cs="Arial"/>
          <w:b w:val="0"/>
          <w:spacing w:val="2"/>
        </w:rPr>
        <w:t xml:space="preserve"> </w:t>
      </w:r>
      <w:r w:rsidR="00B43932" w:rsidRPr="001B1E52">
        <w:rPr>
          <w:rFonts w:cs="Arial"/>
          <w:b w:val="0"/>
        </w:rPr>
        <w:t>it</w:t>
      </w:r>
      <w:r w:rsidR="00B43932" w:rsidRPr="001B1E52">
        <w:rPr>
          <w:rFonts w:cs="Arial"/>
          <w:b w:val="0"/>
          <w:spacing w:val="-2"/>
        </w:rPr>
        <w:t xml:space="preserve"> </w:t>
      </w:r>
      <w:r w:rsidR="00B43932" w:rsidRPr="001B1E52">
        <w:rPr>
          <w:rFonts w:cs="Arial"/>
          <w:b w:val="0"/>
          <w:spacing w:val="-1"/>
        </w:rPr>
        <w:t>believes</w:t>
      </w:r>
      <w:r w:rsidR="00B43932" w:rsidRPr="001B1E52">
        <w:rPr>
          <w:rFonts w:cs="Arial"/>
          <w:b w:val="0"/>
        </w:rPr>
        <w:t xml:space="preserve"> an</w:t>
      </w:r>
      <w:r w:rsidR="00B43932" w:rsidRPr="001B1E52">
        <w:rPr>
          <w:rFonts w:cs="Arial"/>
          <w:b w:val="0"/>
          <w:spacing w:val="-2"/>
        </w:rPr>
        <w:t xml:space="preserve"> </w:t>
      </w:r>
      <w:r w:rsidR="00B43932" w:rsidRPr="006D63E3">
        <w:rPr>
          <w:rFonts w:cs="Arial"/>
          <w:b w:val="0"/>
          <w:spacing w:val="-1"/>
        </w:rPr>
        <w:t>adult</w:t>
      </w:r>
      <w:r w:rsidR="00B43932" w:rsidRPr="006D63E3">
        <w:rPr>
          <w:rFonts w:cs="Arial"/>
          <w:b w:val="0"/>
        </w:rPr>
        <w:t xml:space="preserve"> is</w:t>
      </w:r>
      <w:r w:rsidR="00B43932" w:rsidRPr="006D63E3">
        <w:rPr>
          <w:rFonts w:cs="Arial"/>
          <w:b w:val="0"/>
          <w:spacing w:val="-3"/>
        </w:rPr>
        <w:t xml:space="preserve"> </w:t>
      </w:r>
      <w:r w:rsidR="00B43932" w:rsidRPr="006D63E3">
        <w:rPr>
          <w:rFonts w:cs="Arial"/>
          <w:b w:val="0"/>
          <w:spacing w:val="-1"/>
        </w:rPr>
        <w:t>experiencing,</w:t>
      </w:r>
      <w:r w:rsidR="00B43932" w:rsidRPr="006D63E3">
        <w:rPr>
          <w:rFonts w:cs="Arial"/>
          <w:b w:val="0"/>
        </w:rPr>
        <w:t xml:space="preserve"> or is at</w:t>
      </w:r>
      <w:r w:rsidR="00B43932" w:rsidRPr="006D63E3">
        <w:rPr>
          <w:rFonts w:cs="Arial"/>
          <w:b w:val="0"/>
          <w:spacing w:val="-2"/>
        </w:rPr>
        <w:t xml:space="preserve"> </w:t>
      </w:r>
      <w:r w:rsidR="00B43932" w:rsidRPr="006D63E3">
        <w:rPr>
          <w:rFonts w:cs="Arial"/>
          <w:b w:val="0"/>
        </w:rPr>
        <w:t>risk</w:t>
      </w:r>
      <w:r w:rsidR="00B43932" w:rsidRPr="006D63E3">
        <w:rPr>
          <w:rFonts w:cs="Arial"/>
          <w:b w:val="0"/>
          <w:spacing w:val="7"/>
        </w:rPr>
        <w:t xml:space="preserve"> </w:t>
      </w:r>
      <w:r w:rsidR="00B43932" w:rsidRPr="006D63E3">
        <w:rPr>
          <w:rFonts w:cs="Arial"/>
          <w:b w:val="0"/>
        </w:rPr>
        <w:t xml:space="preserve">of, </w:t>
      </w:r>
      <w:r w:rsidR="00B43932" w:rsidRPr="006D63E3">
        <w:rPr>
          <w:rFonts w:cs="Arial"/>
          <w:b w:val="0"/>
          <w:spacing w:val="-1"/>
        </w:rPr>
        <w:t>abuse</w:t>
      </w:r>
      <w:r w:rsidR="00B43932" w:rsidRPr="006D63E3">
        <w:rPr>
          <w:rFonts w:cs="Arial"/>
          <w:b w:val="0"/>
        </w:rPr>
        <w:t xml:space="preserve"> or </w:t>
      </w:r>
      <w:r w:rsidR="00AB6590" w:rsidRPr="006D63E3">
        <w:rPr>
          <w:rFonts w:cs="Arial"/>
          <w:b w:val="0"/>
          <w:spacing w:val="-1"/>
        </w:rPr>
        <w:t>neglect a</w:t>
      </w:r>
      <w:r w:rsidR="00296765" w:rsidRPr="006D63E3">
        <w:rPr>
          <w:rFonts w:cs="Arial"/>
          <w:b w:val="0"/>
          <w:spacing w:val="-1"/>
        </w:rPr>
        <w:t>nd as a result of those care and support needs</w:t>
      </w:r>
      <w:r w:rsidR="00B43932" w:rsidRPr="006D63E3">
        <w:rPr>
          <w:rFonts w:cs="Arial"/>
          <w:b w:val="0"/>
        </w:rPr>
        <w:t xml:space="preserve"> </w:t>
      </w:r>
      <w:r w:rsidR="00296765" w:rsidRPr="006D63E3">
        <w:rPr>
          <w:rFonts w:cs="Arial"/>
          <w:b w:val="0"/>
        </w:rPr>
        <w:t>is unable to protect him/herself against the abuse/neglect</w:t>
      </w:r>
      <w:r w:rsidR="00B17BEE" w:rsidRPr="006D63E3">
        <w:rPr>
          <w:rFonts w:cs="Arial"/>
          <w:b w:val="0"/>
        </w:rPr>
        <w:t xml:space="preserve">. </w:t>
      </w:r>
    </w:p>
    <w:p w:rsidR="009E1E74" w:rsidRDefault="009E1E74" w:rsidP="001247DB">
      <w:pPr>
        <w:pStyle w:val="Heading1"/>
        <w:ind w:left="0"/>
        <w:rPr>
          <w:rFonts w:cs="Arial"/>
          <w:b w:val="0"/>
          <w:color w:val="FF0000"/>
        </w:rPr>
      </w:pPr>
    </w:p>
    <w:p w:rsidR="009E1E74" w:rsidRDefault="009E1E74" w:rsidP="009E1E74">
      <w:pPr>
        <w:pStyle w:val="Heading1"/>
        <w:ind w:left="0"/>
        <w:rPr>
          <w:rFonts w:cs="Arial"/>
          <w:b w:val="0"/>
          <w:spacing w:val="-1"/>
        </w:rPr>
      </w:pPr>
      <w:r w:rsidRPr="001B1E52">
        <w:rPr>
          <w:rFonts w:cs="Arial"/>
          <w:b w:val="0"/>
        </w:rPr>
        <w:t>An</w:t>
      </w:r>
      <w:r w:rsidRPr="001B1E52">
        <w:rPr>
          <w:rFonts w:cs="Arial"/>
          <w:b w:val="0"/>
          <w:spacing w:val="57"/>
        </w:rPr>
        <w:t xml:space="preserve"> </w:t>
      </w:r>
      <w:r w:rsidRPr="001B1E52">
        <w:rPr>
          <w:rFonts w:cs="Arial"/>
          <w:b w:val="0"/>
          <w:spacing w:val="-1"/>
        </w:rPr>
        <w:t>enquiry</w:t>
      </w:r>
      <w:r w:rsidRPr="001B1E52">
        <w:rPr>
          <w:rFonts w:cs="Arial"/>
          <w:b w:val="0"/>
          <w:spacing w:val="-3"/>
        </w:rPr>
        <w:t xml:space="preserve"> </w:t>
      </w:r>
      <w:r w:rsidRPr="001B1E52">
        <w:rPr>
          <w:rFonts w:cs="Arial"/>
          <w:b w:val="0"/>
        </w:rPr>
        <w:t xml:space="preserve">should </w:t>
      </w:r>
      <w:r w:rsidRPr="001B1E52">
        <w:rPr>
          <w:rFonts w:cs="Arial"/>
          <w:b w:val="0"/>
          <w:spacing w:val="-1"/>
        </w:rPr>
        <w:t>establish</w:t>
      </w:r>
      <w:r w:rsidRPr="001B1E52">
        <w:rPr>
          <w:rFonts w:cs="Arial"/>
          <w:b w:val="0"/>
        </w:rPr>
        <w:t xml:space="preserve"> </w:t>
      </w:r>
      <w:r w:rsidRPr="001B1E52">
        <w:rPr>
          <w:rFonts w:cs="Arial"/>
          <w:b w:val="0"/>
          <w:spacing w:val="-1"/>
        </w:rPr>
        <w:t>whether</w:t>
      </w:r>
      <w:r w:rsidRPr="001B1E52">
        <w:rPr>
          <w:rFonts w:cs="Arial"/>
          <w:b w:val="0"/>
        </w:rPr>
        <w:t xml:space="preserve"> </w:t>
      </w:r>
      <w:r w:rsidRPr="001B1E52">
        <w:rPr>
          <w:rFonts w:cs="Arial"/>
          <w:b w:val="0"/>
          <w:spacing w:val="-1"/>
        </w:rPr>
        <w:t>any</w:t>
      </w:r>
      <w:r w:rsidRPr="001B1E52">
        <w:rPr>
          <w:rFonts w:cs="Arial"/>
          <w:b w:val="0"/>
          <w:spacing w:val="-3"/>
        </w:rPr>
        <w:t xml:space="preserve"> </w:t>
      </w:r>
      <w:r w:rsidRPr="001B1E52">
        <w:rPr>
          <w:rFonts w:cs="Arial"/>
          <w:b w:val="0"/>
        </w:rPr>
        <w:t>action</w:t>
      </w:r>
      <w:r w:rsidRPr="001B1E52">
        <w:rPr>
          <w:rFonts w:cs="Arial"/>
          <w:b w:val="0"/>
          <w:spacing w:val="-2"/>
        </w:rPr>
        <w:t xml:space="preserve"> </w:t>
      </w:r>
      <w:r w:rsidRPr="001B1E52">
        <w:rPr>
          <w:rFonts w:cs="Arial"/>
          <w:b w:val="0"/>
          <w:spacing w:val="-1"/>
        </w:rPr>
        <w:t>needs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 xml:space="preserve">be </w:t>
      </w:r>
      <w:r w:rsidRPr="001B1E52">
        <w:rPr>
          <w:rFonts w:cs="Arial"/>
          <w:b w:val="0"/>
          <w:spacing w:val="-1"/>
        </w:rPr>
        <w:t>taken</w:t>
      </w:r>
      <w:r w:rsidRPr="001B1E52">
        <w:rPr>
          <w:rFonts w:cs="Arial"/>
          <w:b w:val="0"/>
          <w:spacing w:val="-2"/>
        </w:rPr>
        <w:t xml:space="preserve"> </w:t>
      </w:r>
      <w:r w:rsidRPr="001B1E52">
        <w:rPr>
          <w:rFonts w:cs="Arial"/>
          <w:b w:val="0"/>
        </w:rPr>
        <w:t>to</w:t>
      </w:r>
      <w:r w:rsidRPr="001B1E52">
        <w:rPr>
          <w:rFonts w:cs="Arial"/>
          <w:b w:val="0"/>
          <w:spacing w:val="-2"/>
        </w:rPr>
        <w:t xml:space="preserve"> </w:t>
      </w:r>
      <w:r w:rsidRPr="001B1E52">
        <w:rPr>
          <w:rFonts w:cs="Arial"/>
          <w:b w:val="0"/>
          <w:spacing w:val="-1"/>
        </w:rPr>
        <w:t>prevent</w:t>
      </w:r>
      <w:r w:rsidRPr="001B1E52">
        <w:rPr>
          <w:rFonts w:cs="Arial"/>
          <w:b w:val="0"/>
        </w:rPr>
        <w:t xml:space="preserve"> or stop</w:t>
      </w:r>
      <w:r w:rsidRPr="001B1E52">
        <w:rPr>
          <w:rFonts w:cs="Arial"/>
          <w:b w:val="0"/>
          <w:spacing w:val="-2"/>
        </w:rPr>
        <w:t xml:space="preserve"> </w:t>
      </w:r>
      <w:r w:rsidRPr="001B1E52">
        <w:rPr>
          <w:rFonts w:cs="Arial"/>
          <w:b w:val="0"/>
          <w:spacing w:val="-1"/>
        </w:rPr>
        <w:t>abuse</w:t>
      </w:r>
      <w:r w:rsidRPr="001B1E52">
        <w:rPr>
          <w:rFonts w:cs="Arial"/>
          <w:b w:val="0"/>
          <w:spacing w:val="-2"/>
        </w:rPr>
        <w:t xml:space="preserve"> </w:t>
      </w:r>
      <w:r w:rsidRPr="001B1E52">
        <w:rPr>
          <w:rFonts w:cs="Arial"/>
          <w:b w:val="0"/>
        </w:rPr>
        <w:t>or</w:t>
      </w:r>
      <w:r w:rsidRPr="001B1E52">
        <w:rPr>
          <w:rFonts w:cs="Arial"/>
          <w:b w:val="0"/>
          <w:spacing w:val="53"/>
        </w:rPr>
        <w:t xml:space="preserve"> </w:t>
      </w:r>
      <w:r w:rsidRPr="001B1E52">
        <w:rPr>
          <w:rFonts w:cs="Arial"/>
          <w:b w:val="0"/>
          <w:spacing w:val="-1"/>
        </w:rPr>
        <w:t>neglect,</w:t>
      </w:r>
      <w:r w:rsidRPr="001B1E52">
        <w:rPr>
          <w:rFonts w:cs="Arial"/>
          <w:b w:val="0"/>
        </w:rPr>
        <w:t xml:space="preserve"> and,</w:t>
      </w:r>
      <w:r w:rsidRPr="001B1E52">
        <w:rPr>
          <w:rFonts w:cs="Arial"/>
          <w:b w:val="0"/>
          <w:spacing w:val="-2"/>
        </w:rPr>
        <w:t xml:space="preserve"> if</w:t>
      </w:r>
      <w:r w:rsidRPr="001B1E52">
        <w:rPr>
          <w:rFonts w:cs="Arial"/>
          <w:b w:val="0"/>
          <w:spacing w:val="2"/>
        </w:rPr>
        <w:t xml:space="preserve"> </w:t>
      </w:r>
      <w:r w:rsidRPr="001B1E52">
        <w:rPr>
          <w:rFonts w:cs="Arial"/>
          <w:b w:val="0"/>
        </w:rPr>
        <w:t>so,</w:t>
      </w:r>
      <w:r w:rsidRPr="001B1E52">
        <w:rPr>
          <w:rFonts w:cs="Arial"/>
          <w:b w:val="0"/>
          <w:spacing w:val="-2"/>
        </w:rPr>
        <w:t xml:space="preserve"> </w:t>
      </w:r>
      <w:r w:rsidRPr="001B1E52">
        <w:rPr>
          <w:rFonts w:cs="Arial"/>
          <w:b w:val="0"/>
        </w:rPr>
        <w:t>by</w:t>
      </w:r>
      <w:r w:rsidRPr="001B1E52">
        <w:rPr>
          <w:rFonts w:cs="Arial"/>
          <w:b w:val="0"/>
          <w:spacing w:val="-3"/>
        </w:rPr>
        <w:t xml:space="preserve"> </w:t>
      </w:r>
      <w:r w:rsidRPr="001B1E52">
        <w:rPr>
          <w:rFonts w:cs="Arial"/>
          <w:b w:val="0"/>
          <w:spacing w:val="-1"/>
        </w:rPr>
        <w:t>whom.</w:t>
      </w:r>
      <w:r w:rsidRPr="001B1E52">
        <w:rPr>
          <w:rFonts w:cs="Arial"/>
          <w:b w:val="0"/>
          <w:spacing w:val="3"/>
        </w:rPr>
        <w:t xml:space="preserve"> </w:t>
      </w:r>
      <w:r w:rsidRPr="001B1E52">
        <w:rPr>
          <w:rFonts w:cs="Arial"/>
          <w:b w:val="0"/>
          <w:spacing w:val="-1"/>
        </w:rPr>
        <w:t>‘Making</w:t>
      </w:r>
      <w:r w:rsidRPr="001B1E52">
        <w:rPr>
          <w:rFonts w:cs="Arial"/>
          <w:b w:val="0"/>
          <w:spacing w:val="-2"/>
        </w:rPr>
        <w:t xml:space="preserve"> </w:t>
      </w:r>
      <w:r w:rsidRPr="001B1E52">
        <w:rPr>
          <w:rFonts w:cs="Arial"/>
          <w:b w:val="0"/>
          <w:spacing w:val="-1"/>
        </w:rPr>
        <w:t>Safeguarding Personal’</w:t>
      </w:r>
      <w:r w:rsidRPr="001B1E52">
        <w:rPr>
          <w:rFonts w:cs="Arial"/>
          <w:b w:val="0"/>
        </w:rPr>
        <w:t xml:space="preserve"> is </w:t>
      </w:r>
      <w:r w:rsidRPr="001B1E52">
        <w:rPr>
          <w:rFonts w:cs="Arial"/>
          <w:b w:val="0"/>
          <w:spacing w:val="-1"/>
        </w:rPr>
        <w:t xml:space="preserve">shifting </w:t>
      </w:r>
      <w:r w:rsidRPr="001B1E52">
        <w:rPr>
          <w:rFonts w:cs="Arial"/>
          <w:b w:val="0"/>
        </w:rPr>
        <w:t>the</w:t>
      </w:r>
      <w:r w:rsidRPr="001B1E52">
        <w:rPr>
          <w:rFonts w:cs="Arial"/>
          <w:b w:val="0"/>
          <w:spacing w:val="-2"/>
        </w:rPr>
        <w:t xml:space="preserve"> </w:t>
      </w:r>
      <w:r w:rsidRPr="001B1E52">
        <w:rPr>
          <w:rFonts w:cs="Arial"/>
          <w:b w:val="0"/>
        </w:rPr>
        <w:t>focus</w:t>
      </w:r>
      <w:r w:rsidRPr="001B1E52">
        <w:rPr>
          <w:rFonts w:cs="Arial"/>
          <w:b w:val="0"/>
          <w:spacing w:val="-2"/>
        </w:rPr>
        <w:t xml:space="preserve"> </w:t>
      </w:r>
      <w:r w:rsidRPr="001B1E52">
        <w:rPr>
          <w:rFonts w:cs="Arial"/>
          <w:b w:val="0"/>
          <w:spacing w:val="-1"/>
        </w:rPr>
        <w:t>of</w:t>
      </w:r>
      <w:r w:rsidRPr="001B1E52">
        <w:rPr>
          <w:rFonts w:cs="Arial"/>
          <w:b w:val="0"/>
        </w:rPr>
        <w:t xml:space="preserve"> adult</w:t>
      </w:r>
      <w:r w:rsidRPr="001B1E52">
        <w:rPr>
          <w:rFonts w:cs="Arial"/>
          <w:b w:val="0"/>
          <w:spacing w:val="79"/>
        </w:rPr>
        <w:t xml:space="preserve"> </w:t>
      </w:r>
      <w:r w:rsidRPr="001B1E52">
        <w:rPr>
          <w:rFonts w:cs="Arial"/>
          <w:b w:val="0"/>
          <w:spacing w:val="-1"/>
        </w:rPr>
        <w:t>safeguarding work</w:t>
      </w:r>
      <w:r w:rsidRPr="001B1E52">
        <w:rPr>
          <w:rFonts w:cs="Arial"/>
          <w:b w:val="0"/>
        </w:rPr>
        <w:t xml:space="preserve"> towards a</w:t>
      </w:r>
      <w:r w:rsidRPr="001B1E52">
        <w:rPr>
          <w:rFonts w:cs="Arial"/>
          <w:b w:val="0"/>
          <w:spacing w:val="-1"/>
        </w:rPr>
        <w:t xml:space="preserve"> </w:t>
      </w:r>
      <w:r w:rsidRPr="001B1E52">
        <w:rPr>
          <w:rFonts w:cs="Arial"/>
          <w:b w:val="0"/>
        </w:rPr>
        <w:t>person</w:t>
      </w:r>
      <w:r w:rsidRPr="001B1E52">
        <w:rPr>
          <w:rFonts w:cs="Arial"/>
          <w:b w:val="0"/>
          <w:spacing w:val="-2"/>
        </w:rPr>
        <w:t xml:space="preserve"> </w:t>
      </w:r>
      <w:r w:rsidRPr="001B1E52">
        <w:rPr>
          <w:rFonts w:cs="Arial"/>
          <w:b w:val="0"/>
          <w:spacing w:val="-1"/>
        </w:rPr>
        <w:t xml:space="preserve">centred </w:t>
      </w:r>
      <w:r w:rsidRPr="001B1E52">
        <w:rPr>
          <w:rFonts w:cs="Arial"/>
          <w:b w:val="0"/>
        </w:rPr>
        <w:t>approach,</w:t>
      </w:r>
      <w:r w:rsidRPr="001B1E52">
        <w:rPr>
          <w:rFonts w:cs="Arial"/>
          <w:b w:val="0"/>
          <w:spacing w:val="-2"/>
        </w:rPr>
        <w:t xml:space="preserve"> </w:t>
      </w:r>
      <w:r w:rsidRPr="001B1E52">
        <w:rPr>
          <w:rFonts w:cs="Arial"/>
          <w:b w:val="0"/>
          <w:spacing w:val="-1"/>
        </w:rPr>
        <w:t>and</w:t>
      </w:r>
      <w:r w:rsidRPr="001B1E52">
        <w:rPr>
          <w:rFonts w:cs="Arial"/>
          <w:b w:val="0"/>
          <w:spacing w:val="1"/>
        </w:rPr>
        <w:t xml:space="preserve"> </w:t>
      </w:r>
      <w:r w:rsidRPr="001B1E52">
        <w:rPr>
          <w:rFonts w:cs="Arial"/>
          <w:b w:val="0"/>
          <w:spacing w:val="-1"/>
        </w:rPr>
        <w:t>working</w:t>
      </w:r>
      <w:r w:rsidRPr="001B1E52">
        <w:rPr>
          <w:rFonts w:cs="Arial"/>
          <w:b w:val="0"/>
        </w:rPr>
        <w:t xml:space="preserve"> </w:t>
      </w:r>
      <w:r w:rsidRPr="001B1E52">
        <w:rPr>
          <w:rFonts w:cs="Arial"/>
          <w:b w:val="0"/>
          <w:spacing w:val="-1"/>
        </w:rPr>
        <w:t>towards</w:t>
      </w:r>
      <w:r w:rsidRPr="001B1E52">
        <w:rPr>
          <w:rFonts w:cs="Arial"/>
          <w:b w:val="0"/>
        </w:rPr>
        <w:t xml:space="preserve"> </w:t>
      </w:r>
      <w:r w:rsidRPr="001B1E52">
        <w:rPr>
          <w:rFonts w:cs="Arial"/>
          <w:b w:val="0"/>
          <w:spacing w:val="-1"/>
        </w:rPr>
        <w:t>outcomes</w:t>
      </w:r>
      <w:r w:rsidRPr="001B1E52">
        <w:rPr>
          <w:rFonts w:cs="Arial"/>
          <w:b w:val="0"/>
        </w:rPr>
        <w:t xml:space="preserve"> </w:t>
      </w:r>
      <w:r w:rsidRPr="001B1E52">
        <w:rPr>
          <w:rFonts w:cs="Arial"/>
          <w:b w:val="0"/>
          <w:spacing w:val="-1"/>
        </w:rPr>
        <w:t>that</w:t>
      </w:r>
      <w:r w:rsidRPr="001B1E52">
        <w:rPr>
          <w:rFonts w:cs="Arial"/>
          <w:b w:val="0"/>
        </w:rPr>
        <w:t xml:space="preserve"> the</w:t>
      </w:r>
      <w:r w:rsidRPr="001B1E52">
        <w:rPr>
          <w:rFonts w:cs="Arial"/>
          <w:b w:val="0"/>
          <w:spacing w:val="67"/>
        </w:rPr>
        <w:t xml:space="preserve"> </w:t>
      </w:r>
      <w:r w:rsidRPr="001B1E52">
        <w:rPr>
          <w:rFonts w:cs="Arial"/>
          <w:b w:val="0"/>
        </w:rPr>
        <w:t xml:space="preserve">person </w:t>
      </w:r>
      <w:r w:rsidRPr="001B1E52">
        <w:rPr>
          <w:rFonts w:cs="Arial"/>
          <w:b w:val="0"/>
          <w:spacing w:val="-1"/>
        </w:rPr>
        <w:t>wants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help</w:t>
      </w:r>
      <w:r w:rsidRPr="001B1E52">
        <w:rPr>
          <w:rFonts w:cs="Arial"/>
          <w:b w:val="0"/>
          <w:spacing w:val="-2"/>
        </w:rPr>
        <w:t xml:space="preserve"> </w:t>
      </w:r>
      <w:r w:rsidRPr="001B1E52">
        <w:rPr>
          <w:rFonts w:cs="Arial"/>
          <w:b w:val="0"/>
          <w:spacing w:val="-1"/>
        </w:rPr>
        <w:t>them manage</w:t>
      </w:r>
      <w:r w:rsidRPr="001B1E52">
        <w:rPr>
          <w:rFonts w:cs="Arial"/>
          <w:b w:val="0"/>
        </w:rPr>
        <w:t xml:space="preserve"> the</w:t>
      </w:r>
      <w:r w:rsidRPr="001B1E52">
        <w:rPr>
          <w:rFonts w:cs="Arial"/>
          <w:b w:val="0"/>
          <w:spacing w:val="-2"/>
        </w:rPr>
        <w:t xml:space="preserve"> </w:t>
      </w:r>
      <w:r w:rsidRPr="001B1E52">
        <w:rPr>
          <w:rFonts w:cs="Arial"/>
          <w:b w:val="0"/>
        </w:rPr>
        <w:t xml:space="preserve">risk </w:t>
      </w:r>
      <w:r w:rsidRPr="001B1E52">
        <w:rPr>
          <w:rFonts w:cs="Arial"/>
          <w:b w:val="0"/>
          <w:spacing w:val="-1"/>
        </w:rPr>
        <w:t>of</w:t>
      </w:r>
      <w:r w:rsidRPr="001B1E52">
        <w:rPr>
          <w:rFonts w:cs="Arial"/>
          <w:b w:val="0"/>
        </w:rPr>
        <w:t xml:space="preserve"> </w:t>
      </w:r>
      <w:r w:rsidRPr="001B1E52">
        <w:rPr>
          <w:rFonts w:cs="Arial"/>
          <w:b w:val="0"/>
          <w:spacing w:val="-1"/>
        </w:rPr>
        <w:t>abuse</w:t>
      </w:r>
      <w:r w:rsidRPr="001B1E52">
        <w:rPr>
          <w:rFonts w:cs="Arial"/>
          <w:b w:val="0"/>
          <w:spacing w:val="-2"/>
        </w:rPr>
        <w:t xml:space="preserve"> </w:t>
      </w:r>
      <w:r w:rsidRPr="001B1E52">
        <w:rPr>
          <w:rFonts w:cs="Arial"/>
          <w:b w:val="0"/>
        </w:rPr>
        <w:t xml:space="preserve">and/or </w:t>
      </w:r>
      <w:r w:rsidRPr="001B1E52">
        <w:rPr>
          <w:rFonts w:cs="Arial"/>
          <w:b w:val="0"/>
          <w:spacing w:val="-1"/>
        </w:rPr>
        <w:t>neglect.</w:t>
      </w:r>
    </w:p>
    <w:p w:rsidR="007A07D1" w:rsidRDefault="007A07D1" w:rsidP="009E1E74">
      <w:pPr>
        <w:pStyle w:val="Heading1"/>
        <w:ind w:left="0"/>
        <w:rPr>
          <w:rFonts w:cs="Arial"/>
          <w:b w:val="0"/>
          <w:spacing w:val="-1"/>
        </w:rPr>
      </w:pPr>
    </w:p>
    <w:p w:rsidR="007A07D1" w:rsidRDefault="007A07D1" w:rsidP="007A07D1">
      <w:pPr>
        <w:rPr>
          <w:rFonts w:ascii="Arial" w:eastAsia="Arial" w:hAnsi="Arial" w:cs="Arial"/>
          <w:sz w:val="24"/>
          <w:szCs w:val="24"/>
        </w:rPr>
      </w:pPr>
      <w:r>
        <w:rPr>
          <w:rFonts w:ascii="Arial"/>
          <w:sz w:val="24"/>
        </w:rPr>
        <w:t>Six</w:t>
      </w:r>
      <w:r>
        <w:rPr>
          <w:rFonts w:ascii="Arial"/>
          <w:spacing w:val="-3"/>
          <w:sz w:val="24"/>
        </w:rPr>
        <w:t xml:space="preserve"> </w:t>
      </w:r>
      <w:r>
        <w:rPr>
          <w:rFonts w:ascii="Arial"/>
          <w:sz w:val="24"/>
        </w:rPr>
        <w:t>key</w:t>
      </w:r>
      <w:r>
        <w:rPr>
          <w:rFonts w:ascii="Arial"/>
          <w:spacing w:val="-3"/>
          <w:sz w:val="24"/>
        </w:rPr>
        <w:t xml:space="preserve"> </w:t>
      </w:r>
      <w:r>
        <w:rPr>
          <w:rFonts w:ascii="Arial"/>
          <w:sz w:val="24"/>
        </w:rPr>
        <w:t xml:space="preserve">principles </w:t>
      </w:r>
      <w:r>
        <w:rPr>
          <w:rFonts w:ascii="Arial"/>
          <w:spacing w:val="-1"/>
          <w:sz w:val="24"/>
        </w:rPr>
        <w:t>must</w:t>
      </w:r>
      <w:r>
        <w:rPr>
          <w:rFonts w:ascii="Arial"/>
          <w:sz w:val="24"/>
        </w:rPr>
        <w:t xml:space="preserve"> </w:t>
      </w:r>
      <w:r>
        <w:rPr>
          <w:rFonts w:ascii="Arial"/>
          <w:spacing w:val="-1"/>
          <w:sz w:val="24"/>
        </w:rPr>
        <w:t>underpin</w:t>
      </w:r>
      <w:r>
        <w:rPr>
          <w:rFonts w:ascii="Arial"/>
          <w:sz w:val="24"/>
        </w:rPr>
        <w:t xml:space="preserve"> all</w:t>
      </w:r>
      <w:r>
        <w:rPr>
          <w:rFonts w:ascii="Arial"/>
          <w:spacing w:val="-3"/>
          <w:sz w:val="24"/>
        </w:rPr>
        <w:t xml:space="preserve"> </w:t>
      </w:r>
      <w:r>
        <w:rPr>
          <w:rFonts w:ascii="Arial"/>
          <w:sz w:val="24"/>
        </w:rPr>
        <w:t>adult</w:t>
      </w:r>
      <w:r>
        <w:rPr>
          <w:rFonts w:ascii="Arial"/>
          <w:spacing w:val="-2"/>
          <w:sz w:val="24"/>
        </w:rPr>
        <w:t xml:space="preserve"> </w:t>
      </w:r>
      <w:r>
        <w:rPr>
          <w:rFonts w:ascii="Arial"/>
          <w:spacing w:val="-1"/>
          <w:sz w:val="24"/>
        </w:rPr>
        <w:t>Safeguarding work,</w:t>
      </w:r>
      <w:r>
        <w:rPr>
          <w:rFonts w:ascii="Arial"/>
          <w:spacing w:val="53"/>
          <w:sz w:val="24"/>
        </w:rPr>
        <w:t xml:space="preserve"> </w:t>
      </w:r>
      <w:r>
        <w:rPr>
          <w:rFonts w:ascii="Arial"/>
          <w:sz w:val="24"/>
        </w:rPr>
        <w:t>these</w:t>
      </w:r>
      <w:r>
        <w:rPr>
          <w:rFonts w:ascii="Arial"/>
          <w:spacing w:val="-2"/>
          <w:sz w:val="24"/>
        </w:rPr>
        <w:t xml:space="preserve"> </w:t>
      </w:r>
      <w:r>
        <w:rPr>
          <w:rFonts w:ascii="Arial"/>
          <w:sz w:val="24"/>
        </w:rPr>
        <w:t>are:</w:t>
      </w:r>
    </w:p>
    <w:p w:rsidR="007A07D1" w:rsidRDefault="007A07D1" w:rsidP="007A07D1">
      <w:pPr>
        <w:rPr>
          <w:rFonts w:ascii="Arial" w:eastAsia="Arial" w:hAnsi="Arial" w:cs="Arial"/>
          <w:sz w:val="24"/>
          <w:szCs w:val="24"/>
        </w:rPr>
      </w:pP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Empowerment</w:t>
      </w:r>
      <w:r w:rsidRPr="00BC0647">
        <w:rPr>
          <w:rFonts w:ascii="Arial" w:eastAsia="Arial" w:hAnsi="Arial" w:cs="Arial"/>
          <w:b/>
          <w:bCs/>
          <w:spacing w:val="-2"/>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the presumption of person led decisions and informed consent</w:t>
      </w:r>
    </w:p>
    <w:p w:rsidR="007A07D1" w:rsidRPr="005B5617" w:rsidRDefault="007A07D1" w:rsidP="007A07D1">
      <w:pPr>
        <w:pStyle w:val="ListParagraph"/>
        <w:numPr>
          <w:ilvl w:val="0"/>
          <w:numId w:val="1"/>
        </w:numPr>
        <w:jc w:val="both"/>
        <w:rPr>
          <w:rFonts w:ascii="Arial" w:eastAsia="Arial" w:hAnsi="Arial" w:cs="Arial"/>
          <w:sz w:val="24"/>
          <w:szCs w:val="24"/>
        </w:rPr>
      </w:pPr>
      <w:r w:rsidRPr="00BC0647">
        <w:rPr>
          <w:rFonts w:ascii="Arial" w:eastAsia="Arial" w:hAnsi="Arial" w:cs="Arial"/>
          <w:b/>
          <w:bCs/>
          <w:color w:val="00B0F0"/>
          <w:spacing w:val="-1"/>
          <w:sz w:val="24"/>
          <w:szCs w:val="24"/>
        </w:rPr>
        <w:t>Prevention</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it is better to take action before harm occurs</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Proportionality</w:t>
      </w:r>
      <w:r w:rsidRPr="00BC0647">
        <w:rPr>
          <w:rFonts w:ascii="Arial" w:eastAsia="Arial" w:hAnsi="Arial" w:cs="Arial"/>
          <w:b/>
          <w:bCs/>
          <w:spacing w:val="-5"/>
          <w:sz w:val="24"/>
          <w:szCs w:val="24"/>
        </w:rPr>
        <w:t xml:space="preserve"> </w:t>
      </w:r>
      <w:r w:rsidRPr="00BC0647">
        <w:rPr>
          <w:rFonts w:ascii="Arial" w:eastAsia="Arial" w:hAnsi="Arial" w:cs="Arial"/>
          <w:sz w:val="24"/>
          <w:szCs w:val="24"/>
        </w:rPr>
        <w:t xml:space="preserve">- </w:t>
      </w:r>
      <w:r w:rsidRPr="00BC0647">
        <w:rPr>
          <w:rFonts w:ascii="Arial" w:eastAsia="Arial" w:hAnsi="Arial" w:cs="Arial"/>
          <w:spacing w:val="1"/>
          <w:sz w:val="24"/>
          <w:szCs w:val="24"/>
        </w:rPr>
        <w:t xml:space="preserve">proportionate and least intrusive response to the risk </w:t>
      </w:r>
      <w:r>
        <w:rPr>
          <w:rFonts w:ascii="Arial" w:eastAsia="Arial" w:hAnsi="Arial" w:cs="Arial"/>
          <w:spacing w:val="1"/>
          <w:sz w:val="24"/>
          <w:szCs w:val="24"/>
        </w:rPr>
        <w:t xml:space="preserve">  </w:t>
      </w:r>
      <w:r w:rsidRPr="00BC0647">
        <w:rPr>
          <w:rFonts w:ascii="Arial" w:eastAsia="Arial" w:hAnsi="Arial" w:cs="Arial"/>
          <w:spacing w:val="1"/>
          <w:sz w:val="24"/>
          <w:szCs w:val="24"/>
        </w:rPr>
        <w:t>presented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Protection</w:t>
      </w:r>
      <w:r w:rsidRPr="00BC0647">
        <w:rPr>
          <w:rFonts w:ascii="Arial" w:eastAsia="Arial" w:hAnsi="Arial" w:cs="Arial"/>
          <w:b/>
          <w:bCs/>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support and representation for those in greatest need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pacing w:val="-1"/>
          <w:sz w:val="24"/>
          <w:szCs w:val="24"/>
        </w:rPr>
        <w:t>Partnership</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w:t>
      </w:r>
      <w:r w:rsidRPr="009C44FE">
        <w:rPr>
          <w:rFonts w:ascii="Arial" w:eastAsia="Arial" w:hAnsi="Arial" w:cs="Arial"/>
          <w:spacing w:val="1"/>
          <w:sz w:val="24"/>
          <w:szCs w:val="24"/>
        </w:rPr>
        <w:t>local solutions through services working with their communities</w:t>
      </w:r>
    </w:p>
    <w:p w:rsidR="007A07D1" w:rsidRDefault="007A07D1" w:rsidP="007A07D1">
      <w:pPr>
        <w:pStyle w:val="ListParagraph"/>
        <w:numPr>
          <w:ilvl w:val="0"/>
          <w:numId w:val="1"/>
        </w:numPr>
        <w:rPr>
          <w:rFonts w:ascii="Arial" w:eastAsia="Arial" w:hAnsi="Arial" w:cs="Arial"/>
          <w:sz w:val="24"/>
          <w:szCs w:val="24"/>
        </w:rPr>
      </w:pPr>
      <w:r w:rsidRPr="009C44FE">
        <w:rPr>
          <w:rFonts w:ascii="Arial" w:eastAsia="Arial" w:hAnsi="Arial" w:cs="Arial"/>
          <w:b/>
          <w:color w:val="00B0F0"/>
          <w:sz w:val="24"/>
          <w:szCs w:val="24"/>
        </w:rPr>
        <w:t>Accountability</w:t>
      </w:r>
      <w:r>
        <w:rPr>
          <w:rFonts w:ascii="Arial" w:eastAsia="Arial" w:hAnsi="Arial" w:cs="Arial"/>
          <w:sz w:val="24"/>
          <w:szCs w:val="24"/>
        </w:rPr>
        <w:t xml:space="preserve"> - </w:t>
      </w:r>
      <w:r w:rsidRPr="009C44FE">
        <w:rPr>
          <w:rFonts w:ascii="Arial" w:eastAsia="Arial" w:hAnsi="Arial" w:cs="Arial"/>
          <w:sz w:val="24"/>
          <w:szCs w:val="24"/>
        </w:rPr>
        <w:t>accountability and transparency in delivering safeguarding</w:t>
      </w:r>
    </w:p>
    <w:p w:rsidR="007A07D1" w:rsidRDefault="007A07D1" w:rsidP="009E1E74">
      <w:pPr>
        <w:pStyle w:val="Heading1"/>
        <w:ind w:left="0"/>
        <w:rPr>
          <w:rFonts w:cs="Arial"/>
          <w:b w:val="0"/>
          <w:spacing w:val="-1"/>
        </w:rPr>
      </w:pPr>
    </w:p>
    <w:p w:rsidR="00BE6CEE" w:rsidRPr="00FD415E" w:rsidRDefault="00987A49" w:rsidP="001247DB">
      <w:pPr>
        <w:pStyle w:val="Heading1"/>
        <w:ind w:left="0"/>
        <w:rPr>
          <w:rFonts w:cs="Arial"/>
          <w:b w:val="0"/>
        </w:rPr>
      </w:pPr>
      <w:r>
        <w:rPr>
          <w:rFonts w:cs="Arial"/>
          <w:b w:val="0"/>
        </w:rPr>
        <w:t>Regardless of the decision to progress the concern to a safeguarding enquiry, a</w:t>
      </w:r>
      <w:r w:rsidR="00054E3E" w:rsidRPr="00FD415E">
        <w:rPr>
          <w:rFonts w:cs="Arial"/>
          <w:b w:val="0"/>
        </w:rPr>
        <w:t>ny decision making in response to a safeguarding concern must be legally literate based on understanding and the application of fundamental principles that are at the heart of the care act which includes a duty to promote well-being and to adopt a flexible approach, focusing on what matters most to the individual. The 6 statutory safeguarding adult principles (see above) underpin all aspects of adult safeguarding work these should be clearly and openly addressed from the outset and placed at the heart of decision making and action.</w:t>
      </w:r>
    </w:p>
    <w:p w:rsidR="00054E3E" w:rsidRPr="00FD415E" w:rsidRDefault="00054E3E" w:rsidP="001247DB">
      <w:pPr>
        <w:pStyle w:val="Heading1"/>
        <w:ind w:left="0"/>
        <w:rPr>
          <w:rFonts w:cs="Arial"/>
          <w:b w:val="0"/>
        </w:rPr>
      </w:pPr>
    </w:p>
    <w:p w:rsidR="00987A49" w:rsidRDefault="00054E3E" w:rsidP="001247DB">
      <w:pPr>
        <w:pStyle w:val="Heading1"/>
        <w:ind w:left="0"/>
        <w:rPr>
          <w:rFonts w:cs="Arial"/>
          <w:b w:val="0"/>
        </w:rPr>
      </w:pPr>
      <w:r w:rsidRPr="00FD415E">
        <w:rPr>
          <w:rFonts w:cs="Arial"/>
          <w:b w:val="0"/>
        </w:rPr>
        <w:t>Alongside this there must be transparency in applying the 5 principles of th</w:t>
      </w:r>
      <w:r w:rsidR="00987A49">
        <w:rPr>
          <w:rFonts w:cs="Arial"/>
          <w:b w:val="0"/>
        </w:rPr>
        <w:t xml:space="preserve">e Mental Capacity Act 2005. The </w:t>
      </w:r>
      <w:r w:rsidRPr="00FD415E">
        <w:rPr>
          <w:rFonts w:cs="Arial"/>
          <w:b w:val="0"/>
        </w:rPr>
        <w:t>person concerned</w:t>
      </w:r>
      <w:r w:rsidR="00987A49">
        <w:rPr>
          <w:rFonts w:cs="Arial"/>
          <w:b w:val="0"/>
        </w:rPr>
        <w:t xml:space="preserve"> is central to the concern</w:t>
      </w:r>
      <w:r w:rsidRPr="00FD415E">
        <w:rPr>
          <w:rFonts w:cs="Arial"/>
          <w:b w:val="0"/>
        </w:rPr>
        <w:t>,</w:t>
      </w:r>
      <w:r w:rsidR="00987A49">
        <w:rPr>
          <w:rFonts w:cs="Arial"/>
          <w:b w:val="0"/>
        </w:rPr>
        <w:t xml:space="preserve"> with a focus on</w:t>
      </w:r>
      <w:r w:rsidRPr="00FD415E">
        <w:rPr>
          <w:rFonts w:cs="Arial"/>
          <w:b w:val="0"/>
        </w:rPr>
        <w:t xml:space="preserve"> the outcomes they want to achieve and how these maybe accomplished. This is at th</w:t>
      </w:r>
      <w:r w:rsidR="00987A49">
        <w:rPr>
          <w:rFonts w:cs="Arial"/>
          <w:b w:val="0"/>
        </w:rPr>
        <w:t>e heart of Making Safeguarding P</w:t>
      </w:r>
      <w:r w:rsidRPr="00FD415E">
        <w:rPr>
          <w:rFonts w:cs="Arial"/>
          <w:b w:val="0"/>
        </w:rPr>
        <w:t>ersonal. Adults must be involved in decision</w:t>
      </w:r>
      <w:r w:rsidR="00987A49">
        <w:rPr>
          <w:rFonts w:cs="Arial"/>
          <w:b w:val="0"/>
        </w:rPr>
        <w:t xml:space="preserve"> making and where the adult has substantial difficulty in being involved t</w:t>
      </w:r>
      <w:r w:rsidRPr="00FD415E">
        <w:rPr>
          <w:rFonts w:cs="Arial"/>
          <w:b w:val="0"/>
        </w:rPr>
        <w:t>he support of a suitable person or advocate must</w:t>
      </w:r>
      <w:r w:rsidR="00987A49">
        <w:rPr>
          <w:rFonts w:cs="Arial"/>
          <w:b w:val="0"/>
        </w:rPr>
        <w:t xml:space="preserve"> be offered a</w:t>
      </w:r>
      <w:r w:rsidR="007352EC" w:rsidRPr="00FD415E">
        <w:rPr>
          <w:rFonts w:cs="Arial"/>
          <w:b w:val="0"/>
        </w:rPr>
        <w:t xml:space="preserve">s set out in the Care and Support statutory guidance. </w:t>
      </w:r>
    </w:p>
    <w:p w:rsidR="00987A49" w:rsidRDefault="00987A49" w:rsidP="001247DB">
      <w:pPr>
        <w:pStyle w:val="Heading1"/>
        <w:ind w:left="0"/>
        <w:rPr>
          <w:rFonts w:cs="Arial"/>
          <w:b w:val="0"/>
        </w:rPr>
      </w:pPr>
    </w:p>
    <w:p w:rsidR="00054E3E" w:rsidRPr="00FD415E" w:rsidRDefault="00987A49" w:rsidP="001247DB">
      <w:pPr>
        <w:pStyle w:val="Heading1"/>
        <w:ind w:left="0"/>
        <w:rPr>
          <w:rFonts w:cs="Arial"/>
          <w:b w:val="0"/>
        </w:rPr>
      </w:pPr>
      <w:r>
        <w:rPr>
          <w:rFonts w:cs="Arial"/>
          <w:b w:val="0"/>
        </w:rPr>
        <w:t>However if a person declines s</w:t>
      </w:r>
      <w:r w:rsidR="007352EC" w:rsidRPr="00FD415E">
        <w:rPr>
          <w:rFonts w:cs="Arial"/>
          <w:b w:val="0"/>
        </w:rPr>
        <w:t>afeguarding support and/or a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p>
    <w:p w:rsidR="00BE6CEE" w:rsidRDefault="00BE6CEE" w:rsidP="001247DB">
      <w:pPr>
        <w:pStyle w:val="Heading1"/>
        <w:ind w:left="0"/>
        <w:rPr>
          <w:rFonts w:cs="Arial"/>
          <w:b w:val="0"/>
          <w:color w:val="FF0000"/>
        </w:rPr>
      </w:pPr>
    </w:p>
    <w:p w:rsidR="009E1E74" w:rsidRDefault="00BE6CEE" w:rsidP="001247DB">
      <w:pPr>
        <w:pStyle w:val="Heading1"/>
        <w:ind w:left="0"/>
        <w:rPr>
          <w:rFonts w:cs="Arial"/>
          <w:b w:val="0"/>
        </w:rPr>
      </w:pPr>
      <w:r w:rsidRPr="006D63E3">
        <w:rPr>
          <w:rFonts w:cs="Arial"/>
          <w:b w:val="0"/>
        </w:rPr>
        <w:t>Adults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r w:rsidRPr="006D63E3">
        <w:t xml:space="preserve"> </w:t>
      </w:r>
      <w:r w:rsidRPr="006D63E3">
        <w:rPr>
          <w:rFonts w:cs="Arial"/>
          <w:b w:val="0"/>
        </w:rPr>
        <w:t xml:space="preserve">The need for an Advocate should be considered at the point of the first contact with the Local Authority and at any subsequent stage of the safeguarding enquiry or SAR. For further information, please see Chapter 9 of the RBSAB Adult Safeguarding Multi-Agency Policy and Procedures, available at </w:t>
      </w:r>
      <w:hyperlink r:id="rId17" w:history="1">
        <w:r w:rsidR="00D92B8F" w:rsidRPr="003C354D">
          <w:rPr>
            <w:rStyle w:val="Hyperlink"/>
            <w:rFonts w:cs="Arial"/>
            <w:b w:val="0"/>
          </w:rPr>
          <w:t>www.rochdalesafeguarding.com</w:t>
        </w:r>
      </w:hyperlink>
      <w:r w:rsidR="00D92B8F">
        <w:rPr>
          <w:rFonts w:cs="Arial"/>
          <w:b w:val="0"/>
        </w:rPr>
        <w:t xml:space="preserve"> </w:t>
      </w:r>
    </w:p>
    <w:p w:rsidR="007352EC" w:rsidRDefault="007352EC" w:rsidP="001247DB">
      <w:pPr>
        <w:pStyle w:val="Heading1"/>
        <w:ind w:left="0"/>
        <w:rPr>
          <w:rFonts w:cs="Arial"/>
          <w:b w:val="0"/>
        </w:rPr>
      </w:pPr>
    </w:p>
    <w:p w:rsidR="007352EC" w:rsidRPr="008F6905" w:rsidRDefault="007352EC" w:rsidP="007352EC">
      <w:pPr>
        <w:pStyle w:val="Heading1"/>
        <w:ind w:left="0"/>
        <w:rPr>
          <w:color w:val="00B0F0"/>
          <w:sz w:val="28"/>
          <w:szCs w:val="28"/>
        </w:rPr>
      </w:pPr>
      <w:r>
        <w:rPr>
          <w:color w:val="00B0F0"/>
          <w:sz w:val="28"/>
          <w:szCs w:val="28"/>
        </w:rPr>
        <w:t>Section 42 Enquiry</w:t>
      </w:r>
      <w:r w:rsidRPr="008F6905">
        <w:rPr>
          <w:color w:val="00B0F0"/>
          <w:sz w:val="28"/>
          <w:szCs w:val="28"/>
        </w:rPr>
        <w:t xml:space="preserve"> </w:t>
      </w:r>
    </w:p>
    <w:p w:rsidR="00BE6CEE" w:rsidRPr="006D63E3" w:rsidRDefault="00BE6CEE"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 xml:space="preserve">The Care Act makes it clear that there are </w:t>
      </w:r>
      <w:r w:rsidRPr="006D63E3">
        <w:rPr>
          <w:rFonts w:cs="Arial"/>
        </w:rPr>
        <w:t>2 stages</w:t>
      </w:r>
      <w:r w:rsidRPr="006D63E3">
        <w:rPr>
          <w:rFonts w:cs="Arial"/>
          <w:b w:val="0"/>
        </w:rPr>
        <w:t xml:space="preserve"> to a </w:t>
      </w:r>
      <w:r w:rsidRPr="006D63E3">
        <w:rPr>
          <w:rFonts w:cs="Arial"/>
        </w:rPr>
        <w:t>Section 42 enquiry.</w:t>
      </w:r>
    </w:p>
    <w:p w:rsidR="009E1E74" w:rsidRPr="006D63E3" w:rsidRDefault="009E1E74" w:rsidP="001247DB">
      <w:pPr>
        <w:pStyle w:val="Heading1"/>
        <w:ind w:left="0"/>
        <w:rPr>
          <w:rFonts w:cs="Arial"/>
          <w:b w:val="0"/>
        </w:rPr>
      </w:pPr>
    </w:p>
    <w:p w:rsidR="00987A49" w:rsidRPr="00987A49" w:rsidRDefault="009E1E74" w:rsidP="00987A49">
      <w:pPr>
        <w:pStyle w:val="Heading1"/>
        <w:ind w:left="0"/>
        <w:rPr>
          <w:rFonts w:cs="Arial"/>
          <w:b w:val="0"/>
        </w:rPr>
      </w:pPr>
      <w:r w:rsidRPr="006D63E3">
        <w:rPr>
          <w:rFonts w:cs="Arial"/>
          <w:b w:val="0"/>
        </w:rPr>
        <w:t>Section 42 (1) – Known locally as the ‘Concern stage.’</w:t>
      </w:r>
      <w:r w:rsidR="00DD4260">
        <w:rPr>
          <w:rFonts w:cs="Arial"/>
          <w:b w:val="0"/>
        </w:rPr>
        <w:t xml:space="preserve"> </w:t>
      </w:r>
      <w:r w:rsidR="00987A49" w:rsidRPr="00987A49">
        <w:rPr>
          <w:rFonts w:cs="Arial"/>
          <w:b w:val="0"/>
        </w:rPr>
        <w:t>The concern stage is to establish whether there is ‘</w:t>
      </w:r>
      <w:r w:rsidR="00987A49" w:rsidRPr="00987A49">
        <w:rPr>
          <w:rFonts w:cs="Arial"/>
        </w:rPr>
        <w:t>reasonable cause to suspect’</w:t>
      </w:r>
      <w:r w:rsidR="00987A49" w:rsidRPr="00987A49">
        <w:rPr>
          <w:rFonts w:cs="Arial"/>
          <w:b w:val="0"/>
        </w:rPr>
        <w:t xml:space="preserve"> that an adult:</w:t>
      </w:r>
    </w:p>
    <w:p w:rsidR="00987A49" w:rsidRPr="00987A49" w:rsidRDefault="00987A49" w:rsidP="00987A49">
      <w:pPr>
        <w:pStyle w:val="Heading1"/>
        <w:rPr>
          <w:rFonts w:cs="Arial"/>
        </w:rPr>
      </w:pPr>
    </w:p>
    <w:p w:rsidR="00987A49" w:rsidRPr="00987A49" w:rsidRDefault="00987A49" w:rsidP="00987A49">
      <w:pPr>
        <w:pStyle w:val="Heading1"/>
        <w:numPr>
          <w:ilvl w:val="0"/>
          <w:numId w:val="8"/>
        </w:numPr>
        <w:rPr>
          <w:rFonts w:cs="Arial"/>
        </w:rPr>
      </w:pPr>
      <w:r w:rsidRPr="00987A49">
        <w:rPr>
          <w:rFonts w:cs="Arial"/>
        </w:rPr>
        <w:t>Has needs for care and support</w:t>
      </w:r>
    </w:p>
    <w:p w:rsidR="00987A49" w:rsidRPr="00987A49" w:rsidRDefault="00987A49" w:rsidP="00987A49">
      <w:pPr>
        <w:pStyle w:val="Heading1"/>
        <w:numPr>
          <w:ilvl w:val="0"/>
          <w:numId w:val="8"/>
        </w:numPr>
        <w:rPr>
          <w:rFonts w:cs="Arial"/>
        </w:rPr>
      </w:pPr>
      <w:r w:rsidRPr="00987A49">
        <w:rPr>
          <w:rFonts w:cs="Arial"/>
        </w:rPr>
        <w:t xml:space="preserve">Is experiencing, or is at risk of abuse or neglect, and </w:t>
      </w:r>
    </w:p>
    <w:p w:rsidR="00987A49" w:rsidRPr="00987A49" w:rsidRDefault="00987A49" w:rsidP="00987A49">
      <w:pPr>
        <w:pStyle w:val="Heading1"/>
        <w:numPr>
          <w:ilvl w:val="0"/>
          <w:numId w:val="8"/>
        </w:numPr>
        <w:rPr>
          <w:rFonts w:cs="Arial"/>
        </w:rPr>
      </w:pPr>
      <w:r w:rsidRPr="00987A49">
        <w:rPr>
          <w:rFonts w:cs="Arial"/>
        </w:rPr>
        <w:lastRenderedPageBreak/>
        <w:t>As a result of their needs is unable to protect themselves</w:t>
      </w:r>
    </w:p>
    <w:p w:rsidR="00987A49" w:rsidRPr="006D63E3" w:rsidRDefault="00987A49"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Section 42 (2) - Known locally as Section 42 enquiries.</w:t>
      </w:r>
    </w:p>
    <w:p w:rsidR="009E1E74" w:rsidRPr="006D63E3" w:rsidRDefault="009E1E74" w:rsidP="001247DB">
      <w:pPr>
        <w:pStyle w:val="Heading1"/>
        <w:ind w:left="0"/>
        <w:rPr>
          <w:rFonts w:cs="Arial"/>
          <w:b w:val="0"/>
        </w:rPr>
      </w:pPr>
    </w:p>
    <w:p w:rsidR="00987A49" w:rsidRPr="006D63E3" w:rsidRDefault="00987A49" w:rsidP="00987A49">
      <w:pPr>
        <w:pStyle w:val="Heading1"/>
        <w:numPr>
          <w:ilvl w:val="0"/>
          <w:numId w:val="19"/>
        </w:numPr>
        <w:rPr>
          <w:rFonts w:cs="Arial"/>
        </w:rPr>
      </w:pPr>
      <w:r w:rsidRPr="006D63E3">
        <w:rPr>
          <w:rFonts w:cs="Arial"/>
        </w:rPr>
        <w:t>Making (or causing to be made) whatever enquiries are necessary</w:t>
      </w:r>
    </w:p>
    <w:p w:rsidR="00987A49" w:rsidRPr="006D63E3" w:rsidRDefault="00987A49" w:rsidP="00987A49">
      <w:pPr>
        <w:pStyle w:val="Heading1"/>
        <w:numPr>
          <w:ilvl w:val="0"/>
          <w:numId w:val="19"/>
        </w:numPr>
        <w:rPr>
          <w:rFonts w:cs="Arial"/>
        </w:rPr>
      </w:pPr>
      <w:r w:rsidRPr="006D63E3">
        <w:rPr>
          <w:rFonts w:cs="Arial"/>
        </w:rPr>
        <w:t>Deciding whether action is necessary and if so what and by whom</w:t>
      </w:r>
    </w:p>
    <w:p w:rsidR="00987A49" w:rsidRDefault="00987A49" w:rsidP="001247DB">
      <w:pPr>
        <w:pStyle w:val="Heading1"/>
        <w:ind w:left="0"/>
        <w:rPr>
          <w:rFonts w:cs="Arial"/>
          <w:b w:val="0"/>
        </w:rPr>
      </w:pPr>
    </w:p>
    <w:p w:rsidR="009E1E74" w:rsidRPr="006D63E3" w:rsidRDefault="00425F3D" w:rsidP="001247DB">
      <w:pPr>
        <w:pStyle w:val="Heading1"/>
        <w:ind w:left="0"/>
        <w:rPr>
          <w:rFonts w:cs="Arial"/>
          <w:b w:val="0"/>
        </w:rPr>
      </w:pPr>
      <w:r w:rsidRPr="006D63E3">
        <w:rPr>
          <w:rFonts w:cs="Arial"/>
          <w:b w:val="0"/>
        </w:rPr>
        <w:t>This guidance focu</w:t>
      </w:r>
      <w:r w:rsidR="00B17BEE" w:rsidRPr="006D63E3">
        <w:rPr>
          <w:rFonts w:cs="Arial"/>
          <w:b w:val="0"/>
        </w:rPr>
        <w:t>ses on the ‘Concern stage’ and aims</w:t>
      </w:r>
      <w:r w:rsidRPr="006D63E3">
        <w:rPr>
          <w:rFonts w:cs="Arial"/>
          <w:b w:val="0"/>
        </w:rPr>
        <w:t xml:space="preserve"> to provide support and guidance in decision mak</w:t>
      </w:r>
      <w:r w:rsidR="00B17BEE" w:rsidRPr="006D63E3">
        <w:rPr>
          <w:rFonts w:cs="Arial"/>
          <w:b w:val="0"/>
        </w:rPr>
        <w:t xml:space="preserve">ing, reporting and recording </w:t>
      </w:r>
      <w:r w:rsidRPr="006D63E3">
        <w:rPr>
          <w:rFonts w:cs="Arial"/>
          <w:b w:val="0"/>
        </w:rPr>
        <w:t xml:space="preserve"> what actions are to be taken, with the focus of this stage being on ‘eligibility.’</w:t>
      </w:r>
    </w:p>
    <w:p w:rsidR="00433796" w:rsidRPr="006D63E3" w:rsidRDefault="00433796" w:rsidP="001247DB">
      <w:pPr>
        <w:pStyle w:val="Heading1"/>
        <w:ind w:left="0"/>
        <w:rPr>
          <w:rFonts w:cs="Arial"/>
          <w:b w:val="0"/>
          <w:u w:val="single"/>
        </w:rPr>
      </w:pPr>
    </w:p>
    <w:p w:rsidR="009E1E74" w:rsidRPr="006D63E3" w:rsidRDefault="009E1E74" w:rsidP="001247DB">
      <w:pPr>
        <w:pStyle w:val="Heading1"/>
        <w:ind w:left="0"/>
        <w:rPr>
          <w:rFonts w:cs="Arial"/>
          <w:b w:val="0"/>
          <w:u w:val="single"/>
        </w:rPr>
      </w:pPr>
      <w:r w:rsidRPr="006D63E3">
        <w:rPr>
          <w:rFonts w:cs="Arial"/>
          <w:b w:val="0"/>
          <w:u w:val="single"/>
        </w:rPr>
        <w:t xml:space="preserve">Section 42 (1) – Concern Stage </w:t>
      </w:r>
      <w:r w:rsidR="00425F3D" w:rsidRPr="006D63E3">
        <w:rPr>
          <w:rFonts w:cs="Arial"/>
          <w:b w:val="0"/>
          <w:u w:val="single"/>
        </w:rPr>
        <w:t xml:space="preserve">– Eligibility Criteria </w:t>
      </w:r>
    </w:p>
    <w:p w:rsidR="009E1E74" w:rsidRPr="009E1E74" w:rsidRDefault="009E1E74" w:rsidP="001247DB">
      <w:pPr>
        <w:pStyle w:val="Heading1"/>
        <w:ind w:left="0"/>
        <w:rPr>
          <w:rFonts w:cs="Arial"/>
          <w:b w:val="0"/>
          <w:color w:val="FF0000"/>
          <w:u w:val="single"/>
        </w:rPr>
      </w:pPr>
    </w:p>
    <w:p w:rsidR="00555F3F" w:rsidRPr="006D63E3" w:rsidRDefault="00E44138" w:rsidP="00E44138">
      <w:pPr>
        <w:pStyle w:val="Heading1"/>
        <w:ind w:left="0"/>
        <w:rPr>
          <w:rFonts w:cs="Arial"/>
          <w:b w:val="0"/>
        </w:rPr>
      </w:pPr>
      <w:r w:rsidRPr="006D63E3">
        <w:rPr>
          <w:rFonts w:cs="Arial"/>
          <w:b w:val="0"/>
        </w:rPr>
        <w:t xml:space="preserve">The local authority is responsible for this public law decision as to whether or not to carry out </w:t>
      </w:r>
      <w:r w:rsidRPr="006D63E3">
        <w:rPr>
          <w:rFonts w:cs="Arial"/>
          <w:b w:val="0"/>
          <w:strike/>
        </w:rPr>
        <w:t>a</w:t>
      </w:r>
      <w:r w:rsidRPr="006D63E3">
        <w:rPr>
          <w:rFonts w:cs="Arial"/>
          <w:b w:val="0"/>
        </w:rPr>
        <w:t xml:space="preserve"> statutory Section 42 (2) enquiries. </w:t>
      </w:r>
      <w:r w:rsidR="00F6664E" w:rsidRPr="006D63E3">
        <w:rPr>
          <w:rFonts w:cs="Arial"/>
          <w:b w:val="0"/>
        </w:rPr>
        <w:t>In order to determine this, information gathering ne</w:t>
      </w:r>
      <w:r w:rsidR="006D63E3">
        <w:rPr>
          <w:rFonts w:cs="Arial"/>
          <w:b w:val="0"/>
        </w:rPr>
        <w:t xml:space="preserve">eds to take place </w:t>
      </w:r>
      <w:r w:rsidR="00F6664E" w:rsidRPr="006D63E3">
        <w:rPr>
          <w:rFonts w:cs="Arial"/>
          <w:b w:val="0"/>
        </w:rPr>
        <w:t xml:space="preserve">to establish if the concern </w:t>
      </w:r>
      <w:r w:rsidRPr="006D63E3">
        <w:rPr>
          <w:rFonts w:cs="Arial"/>
          <w:b w:val="0"/>
        </w:rPr>
        <w:t>meet</w:t>
      </w:r>
      <w:r w:rsidR="00F6664E" w:rsidRPr="006D63E3">
        <w:rPr>
          <w:rFonts w:cs="Arial"/>
          <w:b w:val="0"/>
        </w:rPr>
        <w:t>s</w:t>
      </w:r>
      <w:r w:rsidRPr="006D63E3">
        <w:rPr>
          <w:rFonts w:cs="Arial"/>
          <w:b w:val="0"/>
        </w:rPr>
        <w:t xml:space="preserve"> </w:t>
      </w:r>
      <w:r w:rsidR="00F6664E" w:rsidRPr="006D63E3">
        <w:rPr>
          <w:rFonts w:cs="Arial"/>
          <w:b w:val="0"/>
        </w:rPr>
        <w:t xml:space="preserve">the </w:t>
      </w:r>
      <w:r w:rsidRPr="006D63E3">
        <w:rPr>
          <w:rFonts w:cs="Arial"/>
          <w:b w:val="0"/>
        </w:rPr>
        <w:t xml:space="preserve">Concern Stage S42 (1) eligibility criteria </w:t>
      </w:r>
      <w:r w:rsidR="006B0FCC" w:rsidRPr="006D63E3">
        <w:rPr>
          <w:rFonts w:cs="Arial"/>
          <w:b w:val="0"/>
        </w:rPr>
        <w:t>(</w:t>
      </w:r>
      <w:r w:rsidR="006B0FCC" w:rsidRPr="006D63E3">
        <w:rPr>
          <w:rFonts w:cs="Arial"/>
        </w:rPr>
        <w:t>as above)</w:t>
      </w:r>
      <w:r w:rsidR="00611BE9" w:rsidRPr="006D63E3">
        <w:rPr>
          <w:rFonts w:cs="Arial"/>
          <w:b w:val="0"/>
        </w:rPr>
        <w:t xml:space="preserve"> in order to make a decision as to whether the statutory S42 (2)</w:t>
      </w:r>
      <w:r w:rsidR="00213818">
        <w:rPr>
          <w:rFonts w:cs="Arial"/>
          <w:b w:val="0"/>
        </w:rPr>
        <w:t xml:space="preserve"> enquiry duty is triggered.</w:t>
      </w:r>
    </w:p>
    <w:p w:rsidR="006D63E3" w:rsidRDefault="006D63E3" w:rsidP="0020578A">
      <w:pPr>
        <w:rPr>
          <w:rFonts w:ascii="Arial" w:eastAsia="Arial" w:hAnsi="Arial" w:cs="Arial"/>
          <w:bCs/>
          <w:sz w:val="24"/>
          <w:szCs w:val="24"/>
        </w:rPr>
      </w:pPr>
    </w:p>
    <w:p w:rsidR="0020578A" w:rsidRPr="006D63E3" w:rsidRDefault="0020578A" w:rsidP="001247DB">
      <w:pPr>
        <w:rPr>
          <w:rFonts w:ascii="Arial"/>
          <w:spacing w:val="1"/>
          <w:sz w:val="24"/>
        </w:rPr>
      </w:pPr>
      <w:r w:rsidRPr="006D63E3">
        <w:rPr>
          <w:rFonts w:ascii="Arial"/>
          <w:spacing w:val="1"/>
          <w:sz w:val="24"/>
        </w:rPr>
        <w:t>There are a number of considerations</w:t>
      </w:r>
      <w:r w:rsidR="00E54AE8" w:rsidRPr="006D63E3">
        <w:rPr>
          <w:rFonts w:ascii="Arial"/>
          <w:spacing w:val="1"/>
          <w:sz w:val="24"/>
        </w:rPr>
        <w:t>, shared values</w:t>
      </w:r>
      <w:r w:rsidR="00911A2D" w:rsidRPr="006D63E3">
        <w:rPr>
          <w:rFonts w:ascii="Arial"/>
          <w:spacing w:val="1"/>
          <w:sz w:val="24"/>
        </w:rPr>
        <w:t xml:space="preserve"> and principles to be applied</w:t>
      </w:r>
      <w:r w:rsidRPr="006D63E3">
        <w:rPr>
          <w:rFonts w:ascii="Arial"/>
          <w:spacing w:val="1"/>
          <w:sz w:val="24"/>
        </w:rPr>
        <w:t xml:space="preserve"> at</w:t>
      </w:r>
      <w:r w:rsidR="00F6664E" w:rsidRPr="006D63E3">
        <w:rPr>
          <w:rFonts w:ascii="Arial"/>
          <w:spacing w:val="1"/>
          <w:sz w:val="24"/>
        </w:rPr>
        <w:t xml:space="preserve"> the </w:t>
      </w:r>
      <w:r w:rsidRPr="006D63E3">
        <w:rPr>
          <w:rFonts w:ascii="Arial"/>
          <w:spacing w:val="1"/>
          <w:sz w:val="24"/>
        </w:rPr>
        <w:t>concer</w:t>
      </w:r>
      <w:r w:rsidR="00E54AE8" w:rsidRPr="006D63E3">
        <w:rPr>
          <w:rFonts w:ascii="Arial"/>
          <w:spacing w:val="1"/>
          <w:sz w:val="24"/>
        </w:rPr>
        <w:t>n stage</w:t>
      </w:r>
      <w:r w:rsidR="00F6664E" w:rsidRPr="006D63E3">
        <w:rPr>
          <w:rFonts w:ascii="Arial"/>
          <w:spacing w:val="1"/>
          <w:sz w:val="24"/>
        </w:rPr>
        <w:t xml:space="preserve"> to determine</w:t>
      </w:r>
      <w:r w:rsidRPr="006D63E3">
        <w:rPr>
          <w:rFonts w:ascii="Arial"/>
          <w:spacing w:val="1"/>
          <w:sz w:val="24"/>
        </w:rPr>
        <w:t xml:space="preserve"> if the eligibility criteria is me</w:t>
      </w:r>
      <w:r w:rsidR="00E54AE8" w:rsidRPr="006D63E3">
        <w:rPr>
          <w:rFonts w:ascii="Arial"/>
          <w:spacing w:val="1"/>
          <w:sz w:val="24"/>
        </w:rPr>
        <w:t xml:space="preserve">t </w:t>
      </w:r>
      <w:r w:rsidR="00F6664E" w:rsidRPr="006D63E3">
        <w:rPr>
          <w:rFonts w:ascii="Arial"/>
          <w:spacing w:val="1"/>
          <w:sz w:val="24"/>
        </w:rPr>
        <w:t>including</w:t>
      </w:r>
      <w:r w:rsidR="00E54AE8" w:rsidRPr="006D63E3">
        <w:rPr>
          <w:rFonts w:ascii="Arial"/>
          <w:spacing w:val="1"/>
          <w:sz w:val="24"/>
        </w:rPr>
        <w:t>:</w:t>
      </w:r>
    </w:p>
    <w:p w:rsidR="0020578A" w:rsidRPr="006D63E3" w:rsidRDefault="0020578A" w:rsidP="001247DB">
      <w:pPr>
        <w:rPr>
          <w:rFonts w:ascii="Arial"/>
          <w:spacing w:val="1"/>
          <w:sz w:val="24"/>
        </w:rPr>
      </w:pPr>
    </w:p>
    <w:p w:rsidR="00911A2D" w:rsidRPr="006D63E3" w:rsidRDefault="003E1F51" w:rsidP="00E76EAC">
      <w:pPr>
        <w:pStyle w:val="ListParagraph"/>
        <w:numPr>
          <w:ilvl w:val="0"/>
          <w:numId w:val="10"/>
        </w:numPr>
        <w:rPr>
          <w:rFonts w:ascii="Arial"/>
          <w:spacing w:val="1"/>
          <w:sz w:val="24"/>
          <w:lang w:val="en-GB"/>
        </w:rPr>
      </w:pPr>
      <w:r w:rsidRPr="006D63E3">
        <w:rPr>
          <w:rFonts w:ascii="Arial"/>
          <w:b/>
          <w:spacing w:val="1"/>
          <w:sz w:val="24"/>
          <w:lang w:val="en-GB"/>
        </w:rPr>
        <w:t>Human Rights</w:t>
      </w:r>
      <w:r w:rsidR="007A07D1" w:rsidRPr="006D63E3">
        <w:rPr>
          <w:rFonts w:ascii="Arial"/>
          <w:spacing w:val="1"/>
          <w:sz w:val="24"/>
          <w:lang w:val="en-GB"/>
        </w:rPr>
        <w:t xml:space="preserve"> </w:t>
      </w:r>
      <w:r w:rsidR="00E54AE8" w:rsidRPr="006D63E3">
        <w:rPr>
          <w:rFonts w:ascii="Arial"/>
          <w:spacing w:val="1"/>
          <w:sz w:val="24"/>
          <w:lang w:val="en-GB"/>
        </w:rPr>
        <w:t>–</w:t>
      </w:r>
      <w:r w:rsidR="007A07D1" w:rsidRPr="006D63E3">
        <w:rPr>
          <w:rFonts w:ascii="Arial"/>
          <w:spacing w:val="1"/>
          <w:sz w:val="24"/>
          <w:lang w:val="en-GB"/>
        </w:rPr>
        <w:t xml:space="preserve"> </w:t>
      </w:r>
      <w:r w:rsidR="00E54AE8" w:rsidRPr="006D63E3">
        <w:rPr>
          <w:rFonts w:ascii="Arial"/>
          <w:spacing w:val="1"/>
          <w:sz w:val="24"/>
          <w:lang w:val="en-GB"/>
        </w:rPr>
        <w:t>Determine whether, within a human rights context, it is fair, reasonable and lawful to interfere.</w:t>
      </w:r>
    </w:p>
    <w:p w:rsidR="00E76EAC" w:rsidRPr="006D63E3" w:rsidRDefault="00E76EAC" w:rsidP="006D63E3">
      <w:pPr>
        <w:pStyle w:val="ListParagraph"/>
        <w:ind w:left="720"/>
        <w:rPr>
          <w:rFonts w:ascii="Arial"/>
          <w:spacing w:val="1"/>
          <w:sz w:val="24"/>
          <w:lang w:val="en-GB"/>
        </w:rPr>
      </w:pPr>
    </w:p>
    <w:p w:rsidR="001B1E48" w:rsidRPr="006D63E3" w:rsidRDefault="003E1F51" w:rsidP="00E54AE8">
      <w:pPr>
        <w:pStyle w:val="ListParagraph"/>
        <w:numPr>
          <w:ilvl w:val="0"/>
          <w:numId w:val="10"/>
        </w:numPr>
        <w:rPr>
          <w:rFonts w:ascii="Arial"/>
          <w:spacing w:val="1"/>
          <w:sz w:val="24"/>
          <w:lang w:val="en-GB"/>
        </w:rPr>
      </w:pPr>
      <w:r w:rsidRPr="006D63E3">
        <w:rPr>
          <w:rFonts w:ascii="Arial"/>
          <w:b/>
          <w:spacing w:val="1"/>
          <w:sz w:val="24"/>
          <w:lang w:val="en-GB"/>
        </w:rPr>
        <w:t>Wellbeing</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5E6428" w:rsidRPr="006D63E3">
        <w:rPr>
          <w:rFonts w:ascii="Arial"/>
          <w:spacing w:val="1"/>
          <w:sz w:val="24"/>
          <w:lang w:val="en-GB"/>
        </w:rPr>
        <w:t xml:space="preserve">Improve quality of life, </w:t>
      </w:r>
      <w:r w:rsidR="00F6664E" w:rsidRPr="006D63E3">
        <w:rPr>
          <w:rFonts w:ascii="Arial"/>
          <w:spacing w:val="1"/>
          <w:sz w:val="24"/>
          <w:lang w:val="en-GB"/>
        </w:rPr>
        <w:t>well-being</w:t>
      </w:r>
      <w:r w:rsidR="00A92D15">
        <w:rPr>
          <w:rFonts w:ascii="Arial"/>
          <w:spacing w:val="1"/>
          <w:sz w:val="24"/>
          <w:lang w:val="en-GB"/>
        </w:rPr>
        <w:t xml:space="preserve"> and safety (see below).</w:t>
      </w:r>
    </w:p>
    <w:p w:rsidR="00911A2D" w:rsidRPr="006D63E3" w:rsidRDefault="00911A2D" w:rsidP="00E76EAC">
      <w:pPr>
        <w:rPr>
          <w:rFonts w:ascii="Arial"/>
          <w:spacing w:val="1"/>
          <w:sz w:val="24"/>
          <w:lang w:val="en-GB"/>
        </w:rPr>
      </w:pPr>
    </w:p>
    <w:p w:rsidR="001B1E48" w:rsidRPr="006D63E3" w:rsidRDefault="00E54AE8" w:rsidP="00E54AE8">
      <w:pPr>
        <w:pStyle w:val="ListParagraph"/>
        <w:numPr>
          <w:ilvl w:val="0"/>
          <w:numId w:val="10"/>
        </w:numPr>
        <w:rPr>
          <w:rFonts w:ascii="Arial"/>
          <w:spacing w:val="1"/>
          <w:sz w:val="24"/>
          <w:lang w:val="en-GB"/>
        </w:rPr>
      </w:pPr>
      <w:r w:rsidRPr="006D63E3">
        <w:rPr>
          <w:rFonts w:ascii="Arial"/>
          <w:b/>
          <w:spacing w:val="1"/>
          <w:sz w:val="24"/>
          <w:lang w:val="en-GB"/>
        </w:rPr>
        <w:t>Mental Capacity Act</w:t>
      </w:r>
      <w:r w:rsidRPr="006D63E3">
        <w:rPr>
          <w:rFonts w:ascii="Arial"/>
          <w:spacing w:val="1"/>
          <w:sz w:val="24"/>
          <w:lang w:val="en-GB"/>
        </w:rPr>
        <w:t xml:space="preserve"> </w:t>
      </w:r>
      <w:r w:rsidRPr="006D63E3">
        <w:rPr>
          <w:rFonts w:ascii="Arial"/>
          <w:spacing w:val="1"/>
          <w:sz w:val="24"/>
          <w:lang w:val="en-GB"/>
        </w:rPr>
        <w:t>–</w:t>
      </w:r>
      <w:r w:rsidRPr="006D63E3">
        <w:rPr>
          <w:rFonts w:ascii="Arial"/>
          <w:spacing w:val="1"/>
          <w:sz w:val="24"/>
          <w:lang w:val="en-GB"/>
        </w:rPr>
        <w:t xml:space="preserve"> </w:t>
      </w:r>
      <w:r w:rsidR="00045377" w:rsidRPr="006D63E3">
        <w:rPr>
          <w:rFonts w:ascii="Arial"/>
          <w:spacing w:val="1"/>
          <w:sz w:val="24"/>
          <w:lang w:val="en-GB"/>
        </w:rPr>
        <w:t>Be transparent about the 5 principles of the Mental Capacity Act.</w:t>
      </w:r>
    </w:p>
    <w:p w:rsidR="00911A2D" w:rsidRPr="006D63E3" w:rsidRDefault="00911A2D" w:rsidP="00911A2D">
      <w:pPr>
        <w:pStyle w:val="ListParagraph"/>
        <w:ind w:left="720"/>
        <w:rPr>
          <w:rFonts w:ascii="Arial"/>
          <w:spacing w:val="1"/>
          <w:sz w:val="24"/>
          <w:lang w:val="en-GB"/>
        </w:rPr>
      </w:pPr>
    </w:p>
    <w:p w:rsidR="00911A2D" w:rsidRPr="006D63E3" w:rsidRDefault="00E54AE8" w:rsidP="00911A2D">
      <w:pPr>
        <w:pStyle w:val="ListParagraph"/>
        <w:numPr>
          <w:ilvl w:val="0"/>
          <w:numId w:val="10"/>
        </w:numPr>
        <w:rPr>
          <w:rFonts w:ascii="Arial"/>
          <w:spacing w:val="1"/>
          <w:sz w:val="24"/>
          <w:lang w:val="en-GB"/>
        </w:rPr>
      </w:pPr>
      <w:r w:rsidRPr="006D63E3">
        <w:rPr>
          <w:rFonts w:ascii="Arial"/>
          <w:b/>
          <w:spacing w:val="1"/>
          <w:sz w:val="24"/>
          <w:lang w:val="en-GB"/>
        </w:rPr>
        <w:t>Safeguarding principles</w:t>
      </w:r>
      <w:r w:rsidRPr="006D63E3">
        <w:rPr>
          <w:rFonts w:ascii="Arial"/>
          <w:spacing w:val="1"/>
          <w:sz w:val="24"/>
          <w:lang w:val="en-GB"/>
        </w:rPr>
        <w:t xml:space="preserve"> </w:t>
      </w:r>
      <w:r w:rsidR="00911A2D" w:rsidRPr="006D63E3">
        <w:rPr>
          <w:rFonts w:ascii="Arial"/>
          <w:spacing w:val="1"/>
          <w:sz w:val="24"/>
          <w:lang w:val="en-GB"/>
        </w:rPr>
        <w:t>–</w:t>
      </w:r>
      <w:r w:rsidRPr="006D63E3">
        <w:rPr>
          <w:rFonts w:ascii="Arial"/>
          <w:spacing w:val="1"/>
          <w:sz w:val="24"/>
          <w:lang w:val="en-GB"/>
        </w:rPr>
        <w:t xml:space="preserve"> </w:t>
      </w:r>
      <w:r w:rsidR="00D026E0" w:rsidRPr="006D63E3">
        <w:rPr>
          <w:rFonts w:ascii="Arial"/>
          <w:spacing w:val="1"/>
          <w:sz w:val="24"/>
          <w:lang w:val="en-GB"/>
        </w:rPr>
        <w:t>Refer to the 6 key principles when arriving at your decision.</w:t>
      </w:r>
      <w:r w:rsidR="00BE2A22" w:rsidRPr="006D63E3">
        <w:rPr>
          <w:rFonts w:ascii="Arial"/>
          <w:spacing w:val="1"/>
          <w:sz w:val="24"/>
          <w:lang w:val="en-GB"/>
        </w:rPr>
        <w:t xml:space="preserve"> </w:t>
      </w:r>
    </w:p>
    <w:p w:rsidR="00911A2D" w:rsidRPr="006D63E3" w:rsidRDefault="00911A2D" w:rsidP="00911A2D">
      <w:pPr>
        <w:pStyle w:val="ListParagraph"/>
        <w:ind w:left="720"/>
        <w:rPr>
          <w:rFonts w:ascii="Arial"/>
          <w:spacing w:val="1"/>
          <w:sz w:val="24"/>
          <w:lang w:val="en-GB"/>
        </w:rPr>
      </w:pPr>
    </w:p>
    <w:p w:rsidR="009C44FE" w:rsidRDefault="003E1F51" w:rsidP="001247DB">
      <w:pPr>
        <w:pStyle w:val="ListParagraph"/>
        <w:numPr>
          <w:ilvl w:val="0"/>
          <w:numId w:val="10"/>
        </w:numPr>
        <w:rPr>
          <w:rFonts w:ascii="Arial"/>
          <w:spacing w:val="1"/>
          <w:sz w:val="24"/>
          <w:lang w:val="en-GB"/>
        </w:rPr>
      </w:pPr>
      <w:r w:rsidRPr="006D63E3">
        <w:rPr>
          <w:rFonts w:ascii="Arial"/>
          <w:b/>
          <w:spacing w:val="1"/>
          <w:sz w:val="24"/>
          <w:lang w:val="en-GB"/>
        </w:rPr>
        <w:t>M</w:t>
      </w:r>
      <w:r w:rsidR="00E54AE8" w:rsidRPr="006D63E3">
        <w:rPr>
          <w:rFonts w:ascii="Arial"/>
          <w:b/>
          <w:spacing w:val="1"/>
          <w:sz w:val="24"/>
          <w:lang w:val="en-GB"/>
        </w:rPr>
        <w:t xml:space="preserve">aking </w:t>
      </w:r>
      <w:r w:rsidRPr="006D63E3">
        <w:rPr>
          <w:rFonts w:ascii="Arial"/>
          <w:b/>
          <w:spacing w:val="1"/>
          <w:sz w:val="24"/>
          <w:lang w:val="en-GB"/>
        </w:rPr>
        <w:t>S</w:t>
      </w:r>
      <w:r w:rsidR="00E54AE8" w:rsidRPr="006D63E3">
        <w:rPr>
          <w:rFonts w:ascii="Arial"/>
          <w:b/>
          <w:spacing w:val="1"/>
          <w:sz w:val="24"/>
          <w:lang w:val="en-GB"/>
        </w:rPr>
        <w:t xml:space="preserve">afeguarding </w:t>
      </w:r>
      <w:r w:rsidRPr="006D63E3">
        <w:rPr>
          <w:rFonts w:ascii="Arial"/>
          <w:b/>
          <w:spacing w:val="1"/>
          <w:sz w:val="24"/>
          <w:lang w:val="en-GB"/>
        </w:rPr>
        <w:t>P</w:t>
      </w:r>
      <w:r w:rsidR="00E54AE8" w:rsidRPr="006D63E3">
        <w:rPr>
          <w:rFonts w:ascii="Arial"/>
          <w:b/>
          <w:spacing w:val="1"/>
          <w:sz w:val="24"/>
          <w:lang w:val="en-GB"/>
        </w:rPr>
        <w:t>ersonal</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911A2D" w:rsidRPr="006D63E3">
        <w:rPr>
          <w:rFonts w:ascii="Arial"/>
          <w:spacing w:val="1"/>
          <w:sz w:val="24"/>
          <w:lang w:val="en-GB"/>
        </w:rPr>
        <w:t>What is the person</w:t>
      </w:r>
      <w:r w:rsidR="00911A2D" w:rsidRPr="006D63E3">
        <w:rPr>
          <w:rFonts w:ascii="Arial"/>
          <w:spacing w:val="1"/>
          <w:sz w:val="24"/>
          <w:lang w:val="en-GB"/>
        </w:rPr>
        <w:t>’</w:t>
      </w:r>
      <w:r w:rsidR="00911A2D" w:rsidRPr="006D63E3">
        <w:rPr>
          <w:rFonts w:ascii="Arial"/>
          <w:spacing w:val="1"/>
          <w:sz w:val="24"/>
          <w:lang w:val="en-GB"/>
        </w:rPr>
        <w:t>s views of the situation. What are their outcomes? What do they feel about the situation? What do they want to happen? Is an advocate required?</w:t>
      </w:r>
      <w:r w:rsidR="00BE2A22" w:rsidRPr="006D63E3">
        <w:rPr>
          <w:rFonts w:ascii="Arial"/>
          <w:spacing w:val="1"/>
          <w:sz w:val="24"/>
          <w:lang w:val="en-GB"/>
        </w:rPr>
        <w:t xml:space="preserve"> B</w:t>
      </w:r>
      <w:r w:rsidR="00974795" w:rsidRPr="006D63E3">
        <w:rPr>
          <w:rFonts w:ascii="Arial"/>
          <w:spacing w:val="1"/>
          <w:sz w:val="24"/>
          <w:lang w:val="en-GB"/>
        </w:rPr>
        <w:t xml:space="preserve">e person led and </w:t>
      </w:r>
      <w:r w:rsidR="00BE2A22" w:rsidRPr="006D63E3">
        <w:rPr>
          <w:rFonts w:ascii="Arial"/>
          <w:spacing w:val="1"/>
          <w:sz w:val="24"/>
          <w:lang w:val="en-GB"/>
        </w:rPr>
        <w:t>outcome focused.</w:t>
      </w:r>
    </w:p>
    <w:p w:rsidR="00FD415E" w:rsidRPr="00FD415E" w:rsidRDefault="00FD415E" w:rsidP="00FD415E">
      <w:pPr>
        <w:pStyle w:val="ListParagraph"/>
        <w:rPr>
          <w:rFonts w:ascii="Arial"/>
          <w:spacing w:val="1"/>
          <w:sz w:val="24"/>
          <w:lang w:val="en-GB"/>
        </w:rPr>
      </w:pPr>
    </w:p>
    <w:p w:rsidR="00FD415E" w:rsidRDefault="00FD415E" w:rsidP="00FD415E">
      <w:pPr>
        <w:pStyle w:val="ListParagraph"/>
        <w:ind w:left="720"/>
        <w:rPr>
          <w:rFonts w:ascii="Arial"/>
          <w:spacing w:val="1"/>
          <w:sz w:val="24"/>
          <w:lang w:val="en-GB"/>
        </w:rPr>
      </w:pPr>
    </w:p>
    <w:p w:rsidR="00FD415E" w:rsidRDefault="00FD415E" w:rsidP="00FD415E">
      <w:pPr>
        <w:pStyle w:val="ListParagraph"/>
        <w:ind w:left="720"/>
        <w:rPr>
          <w:rFonts w:ascii="Arial"/>
          <w:spacing w:val="1"/>
          <w:sz w:val="24"/>
          <w:lang w:val="en-GB"/>
        </w:rPr>
      </w:pPr>
    </w:p>
    <w:p w:rsidR="00A75B8D" w:rsidRPr="00FD415E" w:rsidRDefault="00A75B8D" w:rsidP="00FD415E">
      <w:pPr>
        <w:pStyle w:val="ListParagraph"/>
        <w:ind w:left="720"/>
        <w:rPr>
          <w:rFonts w:ascii="Arial"/>
          <w:spacing w:val="1"/>
          <w:sz w:val="24"/>
          <w:lang w:val="en-GB"/>
        </w:rPr>
      </w:pPr>
    </w:p>
    <w:p w:rsidR="00213818" w:rsidRDefault="00213818" w:rsidP="001247DB">
      <w:pPr>
        <w:rPr>
          <w:rFonts w:ascii="Arial" w:eastAsia="Arial" w:hAnsi="Arial" w:cs="Arial"/>
          <w:b/>
          <w:color w:val="00B0F0"/>
          <w:sz w:val="28"/>
          <w:szCs w:val="28"/>
        </w:rPr>
      </w:pPr>
    </w:p>
    <w:p w:rsidR="00DA5325" w:rsidRDefault="00DA5325" w:rsidP="001247DB">
      <w:pPr>
        <w:rPr>
          <w:rFonts w:ascii="Arial" w:eastAsia="Arial" w:hAnsi="Arial" w:cs="Arial"/>
          <w:b/>
          <w:color w:val="00B0F0"/>
          <w:sz w:val="28"/>
          <w:szCs w:val="28"/>
        </w:rPr>
      </w:pPr>
    </w:p>
    <w:p w:rsidR="00DA5325" w:rsidRDefault="00DA5325" w:rsidP="001247DB">
      <w:pPr>
        <w:rPr>
          <w:rFonts w:ascii="Arial" w:eastAsia="Arial" w:hAnsi="Arial" w:cs="Arial"/>
          <w:b/>
          <w:color w:val="00B0F0"/>
          <w:sz w:val="28"/>
          <w:szCs w:val="28"/>
        </w:rPr>
      </w:pPr>
    </w:p>
    <w:p w:rsidR="00A92D15" w:rsidRDefault="00A92D15" w:rsidP="001247DB">
      <w:pPr>
        <w:rPr>
          <w:rFonts w:ascii="Arial" w:eastAsia="Arial" w:hAnsi="Arial" w:cs="Arial"/>
          <w:b/>
          <w:color w:val="00B0F0"/>
          <w:sz w:val="28"/>
          <w:szCs w:val="28"/>
        </w:rPr>
      </w:pPr>
      <w:r>
        <w:rPr>
          <w:rFonts w:ascii="Arial" w:eastAsia="Arial" w:hAnsi="Arial" w:cs="Arial"/>
          <w:b/>
          <w:color w:val="00B0F0"/>
          <w:sz w:val="28"/>
          <w:szCs w:val="28"/>
        </w:rPr>
        <w:t>Wellbeing</w:t>
      </w: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Safeguarding means protecting an adult’s right to live in safety, free from abuse and neglect. It is about working together to support people to make decisions about the risks they face in their own lives, and protecting those who lack the capacity to make these decisions. We all share responsibility for safeguarding and promoting the welfare of vulnerable adults.</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Pr>
          <w:rFonts w:ascii="Arial" w:eastAsia="Arial" w:hAnsi="Arial" w:cs="Arial"/>
          <w:sz w:val="24"/>
          <w:szCs w:val="24"/>
        </w:rPr>
        <w:t>The definition of well</w:t>
      </w:r>
      <w:r w:rsidRPr="00A92D15">
        <w:rPr>
          <w:rFonts w:ascii="Arial" w:eastAsia="Arial" w:hAnsi="Arial" w:cs="Arial"/>
          <w:sz w:val="24"/>
          <w:szCs w:val="24"/>
        </w:rPr>
        <w:t>being is wide and can encompass looking out for someone's personal dignity, physical health, mental health and emotional well-being, amongst other things. In addition to this, under this section a local authority must have regard to the views, wishes, feelings and beliefs of an individual. It must also have regard to avoiding the development of the need for care and support of that particular individual.  With regard to the principle of well-being,</w:t>
      </w:r>
      <w:r>
        <w:rPr>
          <w:rFonts w:ascii="Arial" w:eastAsia="Arial" w:hAnsi="Arial" w:cs="Arial"/>
          <w:sz w:val="24"/>
          <w:szCs w:val="24"/>
        </w:rPr>
        <w:t xml:space="preserve"> all aspects of a person's well</w:t>
      </w:r>
      <w:r w:rsidRPr="00A92D15">
        <w:rPr>
          <w:rFonts w:ascii="Arial" w:eastAsia="Arial" w:hAnsi="Arial" w:cs="Arial"/>
          <w:sz w:val="24"/>
          <w:szCs w:val="24"/>
        </w:rPr>
        <w:t>being should be given equal importance.</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There’s a strong link between safeguarding and mental and physical wellbeing. In short, if someone’s wellbeing is suffering, they may consider certain actions that put them at risk. If a person is experiencing a form of abuse that is not noticed and tackled (and we all have a responsibility to do so, both as employees of the council, and members of the public) they may come to serious harm.</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"Wellbeing” is a broad concept, and it can relate to the</w:t>
      </w:r>
      <w:r>
        <w:rPr>
          <w:rFonts w:ascii="Arial" w:eastAsia="Arial" w:hAnsi="Arial" w:cs="Arial"/>
          <w:sz w:val="24"/>
          <w:szCs w:val="24"/>
        </w:rPr>
        <w:t xml:space="preserve"> following areas in particular:</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Personal dignity (including treatment of the individual with respect);</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Physical and mental health and emotional wellbeing;</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Protection from abuse and neglect;</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Control by the individual over day-to-day life (including over care and support provided and the way it is provided);</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Participation in work, education, training or recreation;</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Social and economic wellbeing;</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Domestic, family and personal relationships;</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Suitability of living accommodation;</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The individual’s contribution to society.</w:t>
      </w:r>
    </w:p>
    <w:p w:rsid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Essential steps for developing Making Safeguarding Personal resonate with them</w:t>
      </w:r>
      <w:r>
        <w:rPr>
          <w:rFonts w:ascii="Arial" w:eastAsia="Arial" w:hAnsi="Arial" w:cs="Arial"/>
          <w:sz w:val="24"/>
          <w:szCs w:val="24"/>
        </w:rPr>
        <w:t>es that are core to developing w</w:t>
      </w:r>
      <w:r w:rsidRPr="00A92D15">
        <w:rPr>
          <w:rFonts w:ascii="Arial" w:eastAsia="Arial" w:hAnsi="Arial" w:cs="Arial"/>
          <w:sz w:val="24"/>
          <w:szCs w:val="24"/>
        </w:rPr>
        <w:t xml:space="preserve">ellbeing. </w:t>
      </w:r>
    </w:p>
    <w:p w:rsidR="00A92D15" w:rsidRDefault="00A92D15" w:rsidP="001247DB">
      <w:pPr>
        <w:rPr>
          <w:rFonts w:ascii="Arial" w:eastAsia="Arial" w:hAnsi="Arial" w:cs="Arial"/>
          <w:b/>
          <w:color w:val="00B0F0"/>
          <w:sz w:val="28"/>
          <w:szCs w:val="28"/>
        </w:rPr>
      </w:pPr>
    </w:p>
    <w:p w:rsidR="00F41B91" w:rsidRPr="006D63E3" w:rsidRDefault="006F576C" w:rsidP="001247DB">
      <w:pPr>
        <w:rPr>
          <w:rFonts w:ascii="Arial" w:eastAsia="Arial" w:hAnsi="Arial" w:cs="Arial"/>
          <w:b/>
          <w:color w:val="00B0F0"/>
          <w:sz w:val="28"/>
          <w:szCs w:val="28"/>
        </w:rPr>
      </w:pPr>
      <w:r w:rsidRPr="006D63E3">
        <w:rPr>
          <w:rFonts w:ascii="Arial" w:eastAsia="Arial" w:hAnsi="Arial" w:cs="Arial"/>
          <w:b/>
          <w:color w:val="00B0F0"/>
          <w:sz w:val="28"/>
          <w:szCs w:val="28"/>
        </w:rPr>
        <w:t>Understanding w</w:t>
      </w:r>
      <w:r w:rsidR="00916E6A" w:rsidRPr="006D63E3">
        <w:rPr>
          <w:rFonts w:ascii="Arial" w:eastAsia="Arial" w:hAnsi="Arial" w:cs="Arial"/>
          <w:b/>
          <w:color w:val="00B0F0"/>
          <w:sz w:val="28"/>
          <w:szCs w:val="28"/>
        </w:rPr>
        <w:t xml:space="preserve">hat is poor practice? </w:t>
      </w:r>
    </w:p>
    <w:p w:rsidR="00916E6A" w:rsidRDefault="00916E6A" w:rsidP="001247DB">
      <w:pPr>
        <w:rPr>
          <w:rFonts w:ascii="Arial" w:eastAsia="Arial" w:hAnsi="Arial" w:cs="Arial"/>
          <w:sz w:val="24"/>
          <w:szCs w:val="24"/>
        </w:rPr>
      </w:pPr>
      <w:r w:rsidRPr="00F41B91">
        <w:rPr>
          <w:rFonts w:ascii="Arial" w:eastAsia="Arial" w:hAnsi="Arial" w:cs="Arial"/>
          <w:sz w:val="24"/>
          <w:szCs w:val="24"/>
        </w:rPr>
        <w:t>If a person is totally dependent on others’ assistance to meet their basic needs, continual poor practice can lead to serious harm or death.</w:t>
      </w:r>
      <w:r w:rsidR="00BC62CE" w:rsidRPr="00F41B91">
        <w:rPr>
          <w:rFonts w:ascii="Arial" w:eastAsia="Arial" w:hAnsi="Arial" w:cs="Arial"/>
          <w:sz w:val="24"/>
          <w:szCs w:val="24"/>
        </w:rPr>
        <w:t xml:space="preserve"> This may require further </w:t>
      </w:r>
      <w:r w:rsidR="00C83A93" w:rsidRPr="00F41B91">
        <w:rPr>
          <w:rFonts w:ascii="Arial" w:eastAsia="Arial" w:hAnsi="Arial" w:cs="Arial"/>
          <w:sz w:val="24"/>
          <w:szCs w:val="24"/>
        </w:rPr>
        <w:t>enquiries.</w:t>
      </w:r>
    </w:p>
    <w:p w:rsidR="005922C1" w:rsidRPr="00F41B91" w:rsidRDefault="005922C1" w:rsidP="001247DB">
      <w:pPr>
        <w:rPr>
          <w:rFonts w:ascii="Arial" w:eastAsia="Arial" w:hAnsi="Arial" w:cs="Arial"/>
          <w:b/>
          <w:color w:val="00B0F0"/>
          <w:sz w:val="24"/>
          <w:szCs w:val="24"/>
        </w:rPr>
      </w:pPr>
    </w:p>
    <w:p w:rsidR="00916E6A" w:rsidRPr="00F41B91" w:rsidRDefault="007352EC" w:rsidP="001247DB">
      <w:pPr>
        <w:rPr>
          <w:rFonts w:ascii="Arial" w:eastAsia="Arial" w:hAnsi="Arial" w:cs="Arial"/>
          <w:sz w:val="24"/>
          <w:szCs w:val="24"/>
        </w:rPr>
      </w:pPr>
      <w:r>
        <w:rPr>
          <w:rFonts w:ascii="Arial" w:eastAsia="Arial" w:hAnsi="Arial" w:cs="Arial"/>
          <w:sz w:val="24"/>
          <w:szCs w:val="24"/>
        </w:rPr>
        <w:lastRenderedPageBreak/>
        <w:t>Poor practice when identified</w:t>
      </w:r>
      <w:r w:rsidRPr="007352EC">
        <w:rPr>
          <w:rFonts w:ascii="Arial" w:eastAsia="Arial" w:hAnsi="Arial" w:cs="Arial"/>
          <w:color w:val="FF0000"/>
          <w:sz w:val="24"/>
          <w:szCs w:val="24"/>
        </w:rPr>
        <w:t xml:space="preserve">, </w:t>
      </w:r>
      <w:r w:rsidR="00BC62CE" w:rsidRPr="00F41B91">
        <w:rPr>
          <w:rFonts w:ascii="Arial" w:eastAsia="Arial" w:hAnsi="Arial" w:cs="Arial"/>
          <w:sz w:val="24"/>
          <w:szCs w:val="24"/>
        </w:rPr>
        <w:t xml:space="preserve">can be dealt with by other means such as </w:t>
      </w:r>
      <w:r w:rsidR="00E50ADC" w:rsidRPr="00F41B91">
        <w:rPr>
          <w:rFonts w:ascii="Arial" w:eastAsia="Arial" w:hAnsi="Arial" w:cs="Arial"/>
          <w:sz w:val="24"/>
          <w:szCs w:val="24"/>
        </w:rPr>
        <w:t>a care home investigating the issues identified or by being passed to the commissioner of the service to investigate and address.</w:t>
      </w:r>
      <w:r w:rsidR="00BC62CE" w:rsidRPr="00F41B91">
        <w:rPr>
          <w:rFonts w:ascii="Arial" w:eastAsia="Arial" w:hAnsi="Arial" w:cs="Arial"/>
          <w:sz w:val="24"/>
          <w:szCs w:val="24"/>
        </w:rPr>
        <w:t xml:space="preserve"> </w:t>
      </w:r>
      <w:r w:rsidR="00BC2B88" w:rsidRPr="00F41B91">
        <w:rPr>
          <w:rFonts w:ascii="Arial" w:eastAsia="Arial" w:hAnsi="Arial" w:cs="Arial"/>
          <w:sz w:val="24"/>
          <w:szCs w:val="24"/>
        </w:rPr>
        <w:t>Alternatively, it can be addressed by</w:t>
      </w:r>
      <w:r w:rsidR="00E50ADC" w:rsidRPr="00F41B91">
        <w:rPr>
          <w:rFonts w:ascii="Arial" w:eastAsia="Arial" w:hAnsi="Arial" w:cs="Arial"/>
          <w:sz w:val="24"/>
          <w:szCs w:val="24"/>
        </w:rPr>
        <w:t xml:space="preserve"> teams completing Care Act Assessments or reviews.</w:t>
      </w:r>
    </w:p>
    <w:p w:rsidR="00E50ADC" w:rsidRPr="00F41B91" w:rsidRDefault="00E50ADC" w:rsidP="001247DB">
      <w:pPr>
        <w:rPr>
          <w:rFonts w:ascii="Arial" w:eastAsia="Arial" w:hAnsi="Arial" w:cs="Arial"/>
          <w:sz w:val="24"/>
          <w:szCs w:val="24"/>
        </w:rPr>
      </w:pPr>
    </w:p>
    <w:p w:rsidR="00916E6A" w:rsidRPr="00916E6A" w:rsidRDefault="00916E6A" w:rsidP="001247DB">
      <w:pPr>
        <w:rPr>
          <w:rFonts w:ascii="Arial" w:eastAsia="Arial" w:hAnsi="Arial" w:cs="Arial"/>
          <w:sz w:val="24"/>
          <w:szCs w:val="24"/>
        </w:rPr>
      </w:pPr>
      <w:r w:rsidRPr="00F41B91">
        <w:rPr>
          <w:rFonts w:ascii="Arial" w:eastAsia="Arial" w:hAnsi="Arial" w:cs="Arial"/>
          <w:sz w:val="24"/>
          <w:szCs w:val="24"/>
        </w:rPr>
        <w:t xml:space="preserve">Useful elements in deciding if poor practice has occurred, which does not require </w:t>
      </w:r>
      <w:r w:rsidR="00E90EB2" w:rsidRPr="00F41B91">
        <w:rPr>
          <w:rFonts w:ascii="Arial" w:eastAsia="Arial" w:hAnsi="Arial" w:cs="Arial"/>
          <w:sz w:val="24"/>
          <w:szCs w:val="24"/>
        </w:rPr>
        <w:t xml:space="preserve">consideration </w:t>
      </w:r>
      <w:r w:rsidR="00E90EB2" w:rsidRPr="006D63E3">
        <w:rPr>
          <w:rFonts w:ascii="Arial" w:eastAsia="Arial" w:hAnsi="Arial" w:cs="Arial"/>
          <w:sz w:val="24"/>
          <w:szCs w:val="24"/>
        </w:rPr>
        <w:t xml:space="preserve">for </w:t>
      </w:r>
      <w:r w:rsidRPr="006D63E3">
        <w:rPr>
          <w:rFonts w:ascii="Arial" w:eastAsia="Arial" w:hAnsi="Arial" w:cs="Arial"/>
          <w:sz w:val="24"/>
          <w:szCs w:val="24"/>
        </w:rPr>
        <w:t xml:space="preserve">a </w:t>
      </w:r>
      <w:r w:rsidR="00B40BCB" w:rsidRPr="006D63E3">
        <w:rPr>
          <w:rFonts w:ascii="Arial" w:eastAsia="Arial" w:hAnsi="Arial" w:cs="Arial"/>
          <w:sz w:val="24"/>
          <w:szCs w:val="24"/>
        </w:rPr>
        <w:t xml:space="preserve">statutory </w:t>
      </w:r>
      <w:r w:rsidRPr="006D63E3">
        <w:rPr>
          <w:rFonts w:ascii="Arial" w:eastAsia="Arial" w:hAnsi="Arial" w:cs="Arial"/>
          <w:sz w:val="24"/>
          <w:szCs w:val="24"/>
        </w:rPr>
        <w:t xml:space="preserve">safeguarding </w:t>
      </w:r>
      <w:r w:rsidRPr="00F41B91">
        <w:rPr>
          <w:rFonts w:ascii="Arial" w:eastAsia="Arial" w:hAnsi="Arial" w:cs="Arial"/>
          <w:sz w:val="24"/>
          <w:szCs w:val="24"/>
        </w:rPr>
        <w:t xml:space="preserve">adult section 42 enquiry response, are to ascertain </w:t>
      </w:r>
      <w:r w:rsidRPr="00916E6A">
        <w:rPr>
          <w:rFonts w:ascii="Arial" w:eastAsia="Arial" w:hAnsi="Arial" w:cs="Arial"/>
          <w:sz w:val="24"/>
          <w:szCs w:val="24"/>
        </w:rPr>
        <w:t>if the concern:</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resulted in no harm</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indicated a need for a defined action</w:t>
      </w:r>
    </w:p>
    <w:p w:rsidR="00916E6A" w:rsidRPr="00B40BCB" w:rsidRDefault="00916E6A" w:rsidP="001247DB">
      <w:pPr>
        <w:rPr>
          <w:rFonts w:ascii="Arial" w:eastAsia="Arial" w:hAnsi="Arial" w:cs="Arial"/>
          <w:sz w:val="24"/>
          <w:szCs w:val="24"/>
        </w:rPr>
      </w:pPr>
    </w:p>
    <w:p w:rsidR="00916E6A" w:rsidRDefault="00916E6A" w:rsidP="001247DB">
      <w:pPr>
        <w:rPr>
          <w:rFonts w:ascii="Arial" w:eastAsia="Arial" w:hAnsi="Arial" w:cs="Arial"/>
          <w:sz w:val="24"/>
          <w:szCs w:val="24"/>
        </w:rPr>
      </w:pPr>
      <w:r w:rsidRPr="00B40BCB">
        <w:rPr>
          <w:rFonts w:ascii="Arial" w:eastAsia="Arial" w:hAnsi="Arial" w:cs="Arial"/>
          <w:sz w:val="24"/>
          <w:szCs w:val="24"/>
        </w:rPr>
        <w:t xml:space="preserve">Incidents which indicate that </w:t>
      </w:r>
      <w:r w:rsidRPr="006D63E3">
        <w:rPr>
          <w:rFonts w:ascii="Arial" w:eastAsia="Arial" w:hAnsi="Arial" w:cs="Arial"/>
          <w:sz w:val="24"/>
          <w:szCs w:val="24"/>
        </w:rPr>
        <w:t xml:space="preserve">poor practice is impacting on more than one adult, or that poor practice is </w:t>
      </w:r>
      <w:r w:rsidR="00213818">
        <w:rPr>
          <w:rFonts w:ascii="Arial" w:eastAsia="Arial" w:hAnsi="Arial" w:cs="Arial"/>
          <w:sz w:val="24"/>
          <w:szCs w:val="24"/>
        </w:rPr>
        <w:t>recurring</w:t>
      </w:r>
      <w:r w:rsidRPr="006D63E3">
        <w:rPr>
          <w:rFonts w:ascii="Arial" w:eastAsia="Arial" w:hAnsi="Arial" w:cs="Arial"/>
          <w:sz w:val="24"/>
          <w:szCs w:val="24"/>
        </w:rPr>
        <w:t>, must result in</w:t>
      </w:r>
      <w:r w:rsidR="00BC62CE" w:rsidRPr="006D63E3">
        <w:rPr>
          <w:rFonts w:ascii="Arial" w:eastAsia="Arial" w:hAnsi="Arial" w:cs="Arial"/>
          <w:sz w:val="24"/>
          <w:szCs w:val="24"/>
        </w:rPr>
        <w:t xml:space="preserve"> a </w:t>
      </w:r>
      <w:r w:rsidR="00FD2073" w:rsidRPr="006D63E3">
        <w:rPr>
          <w:rFonts w:ascii="Arial" w:eastAsia="Arial" w:hAnsi="Arial" w:cs="Arial"/>
          <w:sz w:val="24"/>
          <w:szCs w:val="24"/>
        </w:rPr>
        <w:t>formal S</w:t>
      </w:r>
      <w:r w:rsidR="00E50ADC" w:rsidRPr="006D63E3">
        <w:rPr>
          <w:rFonts w:ascii="Arial" w:eastAsia="Arial" w:hAnsi="Arial" w:cs="Arial"/>
          <w:sz w:val="24"/>
          <w:szCs w:val="24"/>
        </w:rPr>
        <w:t xml:space="preserve">42 </w:t>
      </w:r>
      <w:r w:rsidR="00F6664E" w:rsidRPr="006D63E3">
        <w:rPr>
          <w:rFonts w:ascii="Arial" w:eastAsia="Arial" w:hAnsi="Arial" w:cs="Arial"/>
          <w:sz w:val="24"/>
          <w:szCs w:val="24"/>
        </w:rPr>
        <w:t xml:space="preserve">(2) </w:t>
      </w:r>
      <w:r w:rsidR="00E50ADC" w:rsidRPr="006D63E3">
        <w:rPr>
          <w:rFonts w:ascii="Arial" w:eastAsia="Arial" w:hAnsi="Arial" w:cs="Arial"/>
          <w:sz w:val="24"/>
          <w:szCs w:val="24"/>
        </w:rPr>
        <w:t>enquiry being started</w:t>
      </w:r>
      <w:r w:rsidR="00BC2B88" w:rsidRPr="006D63E3">
        <w:rPr>
          <w:rFonts w:ascii="Arial" w:eastAsia="Arial" w:hAnsi="Arial" w:cs="Arial"/>
          <w:sz w:val="24"/>
          <w:szCs w:val="24"/>
        </w:rPr>
        <w:t>.</w:t>
      </w:r>
      <w:r w:rsidR="00F41B91" w:rsidRPr="006D63E3">
        <w:t xml:space="preserve"> </w:t>
      </w:r>
      <w:r w:rsidR="00F41B91" w:rsidRPr="006D63E3">
        <w:rPr>
          <w:rFonts w:ascii="Arial" w:eastAsia="Arial" w:hAnsi="Arial" w:cs="Arial"/>
          <w:sz w:val="24"/>
          <w:szCs w:val="24"/>
        </w:rPr>
        <w:t xml:space="preserve">Section 42 </w:t>
      </w:r>
      <w:r w:rsidR="006D63E3" w:rsidRPr="006D63E3">
        <w:rPr>
          <w:rFonts w:ascii="Arial" w:eastAsia="Arial" w:hAnsi="Arial" w:cs="Arial"/>
          <w:sz w:val="24"/>
          <w:szCs w:val="24"/>
        </w:rPr>
        <w:t xml:space="preserve">(2) enquiries </w:t>
      </w:r>
      <w:r w:rsidR="00F41B91" w:rsidRPr="006D63E3">
        <w:rPr>
          <w:rFonts w:ascii="Arial" w:eastAsia="Arial" w:hAnsi="Arial" w:cs="Arial"/>
          <w:sz w:val="24"/>
          <w:szCs w:val="24"/>
        </w:rPr>
        <w:t>must involve the Integrated Commissioning Directorate where relevant</w:t>
      </w:r>
      <w:r w:rsidR="00E50ADC" w:rsidRPr="006D63E3">
        <w:rPr>
          <w:rFonts w:ascii="Arial" w:eastAsia="Arial" w:hAnsi="Arial" w:cs="Arial"/>
          <w:sz w:val="24"/>
          <w:szCs w:val="24"/>
        </w:rPr>
        <w:t xml:space="preserve">. </w:t>
      </w:r>
      <w:r w:rsidR="00BC62CE" w:rsidRPr="006D63E3">
        <w:rPr>
          <w:rFonts w:ascii="Arial" w:eastAsia="Arial" w:hAnsi="Arial" w:cs="Arial"/>
          <w:sz w:val="24"/>
          <w:szCs w:val="24"/>
        </w:rPr>
        <w:t>These</w:t>
      </w:r>
      <w:r w:rsidRPr="006D63E3">
        <w:rPr>
          <w:rFonts w:ascii="Arial" w:eastAsia="Arial" w:hAnsi="Arial" w:cs="Arial"/>
          <w:sz w:val="24"/>
          <w:szCs w:val="24"/>
        </w:rPr>
        <w:t xml:space="preserve"> incidents can be good indicators of more w</w:t>
      </w:r>
      <w:r w:rsidR="00F41B91" w:rsidRPr="006D63E3">
        <w:rPr>
          <w:rFonts w:ascii="Arial" w:eastAsia="Arial" w:hAnsi="Arial" w:cs="Arial"/>
          <w:sz w:val="24"/>
          <w:szCs w:val="24"/>
        </w:rPr>
        <w:t>ide</w:t>
      </w:r>
      <w:r w:rsidR="00E50ADC" w:rsidRPr="006D63E3">
        <w:rPr>
          <w:rFonts w:ascii="Arial" w:eastAsia="Arial" w:hAnsi="Arial" w:cs="Arial"/>
          <w:sz w:val="24"/>
          <w:szCs w:val="24"/>
        </w:rPr>
        <w:t>spread, organisational</w:t>
      </w:r>
      <w:r w:rsidR="00BC62CE" w:rsidRPr="006D63E3">
        <w:rPr>
          <w:rFonts w:ascii="Arial" w:eastAsia="Arial" w:hAnsi="Arial" w:cs="Arial"/>
          <w:sz w:val="24"/>
          <w:szCs w:val="24"/>
        </w:rPr>
        <w:t xml:space="preserve"> abuse and </w:t>
      </w:r>
      <w:r w:rsidR="00BC62CE" w:rsidRPr="00B40BCB">
        <w:rPr>
          <w:rFonts w:ascii="Arial" w:eastAsia="Arial" w:hAnsi="Arial" w:cs="Arial"/>
          <w:sz w:val="24"/>
          <w:szCs w:val="24"/>
        </w:rPr>
        <w:t>commissioning services are best placed to manage these concerns.</w:t>
      </w:r>
    </w:p>
    <w:p w:rsidR="00450A07" w:rsidRDefault="00450A07" w:rsidP="001247DB">
      <w:pPr>
        <w:rPr>
          <w:rFonts w:ascii="Arial" w:eastAsia="Arial" w:hAnsi="Arial" w:cs="Arial"/>
          <w:sz w:val="24"/>
          <w:szCs w:val="24"/>
        </w:rPr>
      </w:pPr>
    </w:p>
    <w:p w:rsidR="00450A07" w:rsidRPr="00450A07" w:rsidRDefault="00450A07" w:rsidP="00450A07">
      <w:pPr>
        <w:rPr>
          <w:rFonts w:ascii="Arial" w:eastAsia="Arial" w:hAnsi="Arial" w:cs="Arial"/>
          <w:sz w:val="24"/>
          <w:szCs w:val="24"/>
        </w:rPr>
      </w:pPr>
      <w:r w:rsidRPr="00450A07">
        <w:rPr>
          <w:rFonts w:ascii="Arial" w:eastAsia="Arial" w:hAnsi="Arial" w:cs="Arial"/>
          <w:sz w:val="24"/>
          <w:szCs w:val="24"/>
        </w:rPr>
        <w:t>Closed cultures in health and social care can increase the risk of harm to people in a care service, due to deliberate or unintentional abuse, negligence and breaches of human rights. Whether it was an accident or on purpose, a closed culture often results in unacceptable harm</w:t>
      </w:r>
      <w:r>
        <w:rPr>
          <w:rFonts w:ascii="Arial" w:eastAsia="Arial" w:hAnsi="Arial" w:cs="Arial"/>
          <w:sz w:val="24"/>
          <w:szCs w:val="24"/>
        </w:rPr>
        <w:t xml:space="preserve"> being bestowed on individuals. </w:t>
      </w:r>
      <w:r w:rsidRPr="00450A07">
        <w:rPr>
          <w:rFonts w:ascii="Arial" w:eastAsia="Arial" w:hAnsi="Arial" w:cs="Arial"/>
          <w:sz w:val="24"/>
          <w:szCs w:val="24"/>
        </w:rPr>
        <w:t>Any service that delivers care can have a closed culture,</w:t>
      </w:r>
      <w:r>
        <w:rPr>
          <w:rFonts w:ascii="Arial" w:eastAsia="Arial" w:hAnsi="Arial" w:cs="Arial"/>
          <w:sz w:val="24"/>
          <w:szCs w:val="24"/>
        </w:rPr>
        <w:t xml:space="preserve"> both for adults and children. </w:t>
      </w:r>
      <w:r w:rsidRPr="00450A07">
        <w:rPr>
          <w:rFonts w:ascii="Arial" w:eastAsia="Arial" w:hAnsi="Arial" w:cs="Arial"/>
          <w:sz w:val="24"/>
          <w:szCs w:val="24"/>
        </w:rPr>
        <w:t xml:space="preserve">The Care Quality Commission (CQC) has published </w:t>
      </w:r>
      <w:hyperlink r:id="rId18" w:history="1">
        <w:r w:rsidRPr="00450A07">
          <w:rPr>
            <w:rStyle w:val="Hyperlink"/>
            <w:rFonts w:ascii="Arial" w:eastAsia="Arial" w:hAnsi="Arial" w:cs="Arial"/>
            <w:sz w:val="24"/>
            <w:szCs w:val="24"/>
          </w:rPr>
          <w:t>guidance</w:t>
        </w:r>
      </w:hyperlink>
      <w:r>
        <w:rPr>
          <w:rFonts w:ascii="Arial" w:eastAsia="Arial" w:hAnsi="Arial" w:cs="Arial"/>
          <w:sz w:val="24"/>
          <w:szCs w:val="24"/>
        </w:rPr>
        <w:t xml:space="preserve"> to enable staff to </w:t>
      </w:r>
      <w:r w:rsidRPr="00450A07">
        <w:rPr>
          <w:rFonts w:ascii="Arial" w:eastAsia="Arial" w:hAnsi="Arial" w:cs="Arial"/>
          <w:sz w:val="24"/>
          <w:szCs w:val="24"/>
        </w:rPr>
        <w:t xml:space="preserve">recognise a closed culture and to flag the warning signs that there is the risk of a closed culture developing. </w:t>
      </w:r>
    </w:p>
    <w:p w:rsidR="00450A07" w:rsidRPr="00450A07" w:rsidRDefault="00450A07" w:rsidP="00450A07">
      <w:pPr>
        <w:rPr>
          <w:rFonts w:ascii="Arial" w:eastAsia="Arial" w:hAnsi="Arial" w:cs="Arial"/>
          <w:sz w:val="24"/>
          <w:szCs w:val="24"/>
        </w:rPr>
      </w:pPr>
    </w:p>
    <w:p w:rsidR="00450A07" w:rsidRPr="00B40BCB" w:rsidRDefault="00450A07" w:rsidP="00450A07">
      <w:pPr>
        <w:rPr>
          <w:rFonts w:ascii="Arial" w:eastAsia="Arial" w:hAnsi="Arial" w:cs="Arial"/>
          <w:sz w:val="24"/>
          <w:szCs w:val="24"/>
        </w:rPr>
      </w:pPr>
      <w:r>
        <w:rPr>
          <w:rFonts w:ascii="Arial" w:eastAsia="Arial" w:hAnsi="Arial" w:cs="Arial"/>
          <w:sz w:val="24"/>
          <w:szCs w:val="24"/>
        </w:rPr>
        <w:t>This</w:t>
      </w:r>
      <w:r w:rsidRPr="00450A07">
        <w:rPr>
          <w:rFonts w:ascii="Arial" w:eastAsia="Arial" w:hAnsi="Arial" w:cs="Arial"/>
          <w:sz w:val="24"/>
          <w:szCs w:val="24"/>
        </w:rPr>
        <w:t xml:space="preserve"> highlights the need for professional curiosity, and being better at understanding, hearing from and ‘seeing’ adults who are placed in high-risk settings or who are isolated.</w:t>
      </w:r>
    </w:p>
    <w:p w:rsidR="00916E6A" w:rsidRPr="00F41B91" w:rsidRDefault="00916E6A" w:rsidP="001247DB">
      <w:pPr>
        <w:rPr>
          <w:rFonts w:ascii="Arial" w:eastAsia="Arial" w:hAnsi="Arial" w:cs="Arial"/>
          <w:sz w:val="24"/>
          <w:szCs w:val="24"/>
        </w:rPr>
      </w:pPr>
    </w:p>
    <w:p w:rsidR="0064078B" w:rsidRPr="00B40BCB" w:rsidRDefault="00916E6A" w:rsidP="00E5165B">
      <w:pPr>
        <w:rPr>
          <w:rFonts w:ascii="Arial" w:eastAsia="Arial" w:hAnsi="Arial" w:cs="Arial"/>
          <w:sz w:val="24"/>
          <w:szCs w:val="24"/>
        </w:rPr>
      </w:pPr>
      <w:r w:rsidRPr="00B40BCB">
        <w:rPr>
          <w:rFonts w:ascii="Arial" w:eastAsia="Arial" w:hAnsi="Arial" w:cs="Arial"/>
          <w:sz w:val="24"/>
          <w:szCs w:val="24"/>
        </w:rPr>
        <w:t>Sometimes a “one off” incident is an indication of a lowering of standards by health or care providers.</w:t>
      </w:r>
      <w:r w:rsidR="00E5165B" w:rsidRPr="00B40BCB">
        <w:rPr>
          <w:rFonts w:ascii="Arial" w:eastAsia="Arial" w:hAnsi="Arial" w:cs="Arial"/>
          <w:sz w:val="24"/>
          <w:szCs w:val="24"/>
        </w:rPr>
        <w:t xml:space="preserve"> Early indications of poor practice must be challenged and can be addressed using other systems, such as commissioners’ quality assurance processes; care and support reviews; complaint investigations; or human resources systems. All of these will ensure that the issue is properly addressed, recorded, resolved and monitored. </w:t>
      </w:r>
      <w:r w:rsidR="0064078B" w:rsidRPr="00B40BCB">
        <w:rPr>
          <w:rFonts w:ascii="Arial" w:eastAsia="Arial" w:hAnsi="Arial" w:cs="Arial"/>
          <w:sz w:val="24"/>
          <w:szCs w:val="24"/>
        </w:rPr>
        <w:t xml:space="preserve">All reported incidents or complaints about poor care in a regulated setting should be </w:t>
      </w:r>
      <w:r w:rsidR="008462AA">
        <w:rPr>
          <w:rFonts w:ascii="Arial" w:eastAsia="Arial" w:hAnsi="Arial" w:cs="Arial"/>
          <w:sz w:val="24"/>
          <w:szCs w:val="24"/>
        </w:rPr>
        <w:t>sent to the relevant Commissioning service</w:t>
      </w:r>
      <w:r w:rsidR="00E50ADC" w:rsidRPr="00B40BCB">
        <w:rPr>
          <w:rFonts w:ascii="Arial" w:eastAsia="Arial" w:hAnsi="Arial" w:cs="Arial"/>
          <w:sz w:val="24"/>
          <w:szCs w:val="24"/>
        </w:rPr>
        <w:t>.</w:t>
      </w:r>
    </w:p>
    <w:p w:rsidR="0064078B" w:rsidRPr="00F41B91" w:rsidRDefault="0064078B" w:rsidP="00E5165B">
      <w:pPr>
        <w:rPr>
          <w:rFonts w:ascii="Arial" w:eastAsia="Arial" w:hAnsi="Arial" w:cs="Arial"/>
          <w:sz w:val="24"/>
          <w:szCs w:val="24"/>
        </w:rPr>
      </w:pPr>
    </w:p>
    <w:p w:rsidR="00E5165B" w:rsidRPr="00E5165B" w:rsidRDefault="008462AA" w:rsidP="00E5165B">
      <w:pPr>
        <w:rPr>
          <w:rFonts w:ascii="Arial" w:eastAsia="Arial" w:hAnsi="Arial" w:cs="Arial"/>
          <w:sz w:val="24"/>
          <w:szCs w:val="24"/>
        </w:rPr>
      </w:pPr>
      <w:r>
        <w:rPr>
          <w:rFonts w:ascii="Arial" w:eastAsia="Arial" w:hAnsi="Arial" w:cs="Arial"/>
          <w:sz w:val="24"/>
          <w:szCs w:val="24"/>
        </w:rPr>
        <w:t>The Commissioning service</w:t>
      </w:r>
      <w:r w:rsidR="00E50ADC" w:rsidRPr="00F41B91">
        <w:rPr>
          <w:rFonts w:ascii="Arial" w:eastAsia="Arial" w:hAnsi="Arial" w:cs="Arial"/>
          <w:sz w:val="24"/>
          <w:szCs w:val="24"/>
        </w:rPr>
        <w:t xml:space="preserve"> </w:t>
      </w:r>
      <w:r w:rsidR="00E5165B" w:rsidRPr="00F41B91">
        <w:rPr>
          <w:rFonts w:ascii="Arial" w:eastAsia="Arial" w:hAnsi="Arial" w:cs="Arial"/>
          <w:sz w:val="24"/>
          <w:szCs w:val="24"/>
        </w:rPr>
        <w:t>will collate records of poor practice concerns and keep the safeguarding adults lead informed of any escalating concerns about individual agencies.</w:t>
      </w:r>
      <w:r w:rsidR="00E50ADC" w:rsidRPr="00F41B91">
        <w:rPr>
          <w:rFonts w:ascii="Arial" w:eastAsia="Arial" w:hAnsi="Arial" w:cs="Arial"/>
          <w:sz w:val="24"/>
          <w:szCs w:val="24"/>
        </w:rPr>
        <w:t xml:space="preserve"> </w:t>
      </w:r>
      <w:r w:rsidR="00213818">
        <w:rPr>
          <w:rFonts w:ascii="Arial" w:eastAsia="Arial" w:hAnsi="Arial" w:cs="Arial"/>
          <w:sz w:val="24"/>
          <w:szCs w:val="24"/>
        </w:rPr>
        <w:t xml:space="preserve">Where this occurs, a multi-agency approach is needed to address any concerns within provider services. </w:t>
      </w:r>
      <w:r w:rsidR="002E2E2B">
        <w:rPr>
          <w:rFonts w:ascii="Arial" w:eastAsia="Arial" w:hAnsi="Arial" w:cs="Arial"/>
          <w:sz w:val="24"/>
          <w:szCs w:val="24"/>
        </w:rPr>
        <w:t>Reference to the MAC (Multi-Agency Concern) process may be applicable.</w:t>
      </w:r>
    </w:p>
    <w:p w:rsidR="00FD415E" w:rsidRDefault="00FD415E" w:rsidP="00DC5DA9">
      <w:pPr>
        <w:rPr>
          <w:rFonts w:ascii="Arial" w:eastAsia="Arial" w:hAnsi="Arial" w:cs="Arial"/>
          <w:b/>
          <w:color w:val="00B0F0"/>
          <w:sz w:val="24"/>
          <w:szCs w:val="24"/>
        </w:rPr>
      </w:pPr>
    </w:p>
    <w:p w:rsidR="00E90EB2" w:rsidRPr="00FD415E" w:rsidRDefault="00E90EB2" w:rsidP="00DC5DA9">
      <w:pPr>
        <w:rPr>
          <w:rFonts w:ascii="Arial" w:eastAsia="Arial" w:hAnsi="Arial" w:cs="Arial"/>
          <w:b/>
          <w:color w:val="00B0F0"/>
          <w:sz w:val="24"/>
          <w:szCs w:val="24"/>
        </w:rPr>
      </w:pPr>
      <w:r w:rsidRPr="00FD415E">
        <w:rPr>
          <w:rFonts w:ascii="Arial" w:eastAsia="Arial" w:hAnsi="Arial" w:cs="Arial"/>
          <w:b/>
          <w:color w:val="00B0F0"/>
          <w:sz w:val="24"/>
          <w:szCs w:val="24"/>
        </w:rPr>
        <w:t>Information Gathering stage</w:t>
      </w:r>
    </w:p>
    <w:p w:rsidR="00E90EB2" w:rsidRPr="00F41B91" w:rsidRDefault="00E90EB2" w:rsidP="00DC5DA9">
      <w:pPr>
        <w:rPr>
          <w:rFonts w:ascii="Arial" w:eastAsia="Arial" w:hAnsi="Arial" w:cs="Arial"/>
          <w:b/>
          <w:sz w:val="24"/>
          <w:szCs w:val="24"/>
        </w:rPr>
      </w:pPr>
    </w:p>
    <w:p w:rsidR="00CF5A5B" w:rsidRDefault="00C83095" w:rsidP="00DC5DA9">
      <w:pPr>
        <w:rPr>
          <w:rFonts w:ascii="Arial" w:eastAsia="Arial" w:hAnsi="Arial" w:cs="Arial"/>
          <w:sz w:val="24"/>
          <w:szCs w:val="24"/>
        </w:rPr>
      </w:pPr>
      <w:r w:rsidRPr="00FD415E">
        <w:rPr>
          <w:rFonts w:ascii="Arial" w:eastAsia="Arial" w:hAnsi="Arial" w:cs="Arial"/>
          <w:sz w:val="24"/>
          <w:szCs w:val="24"/>
        </w:rPr>
        <w:t xml:space="preserve">When a contact is received by Adult Care that indicates safeguarding concerns the contact should be progressed to </w:t>
      </w:r>
      <w:r w:rsidR="00DC0661">
        <w:rPr>
          <w:rFonts w:ascii="Arial" w:eastAsia="Arial" w:hAnsi="Arial" w:cs="Arial"/>
          <w:sz w:val="24"/>
          <w:szCs w:val="24"/>
        </w:rPr>
        <w:t>the safeguarding concern stage t</w:t>
      </w:r>
      <w:r w:rsidRPr="00FD415E">
        <w:rPr>
          <w:rFonts w:ascii="Arial" w:eastAsia="Arial" w:hAnsi="Arial" w:cs="Arial"/>
          <w:sz w:val="24"/>
          <w:szCs w:val="24"/>
        </w:rPr>
        <w:t>o consid</w:t>
      </w:r>
      <w:r w:rsidR="00DC0661">
        <w:rPr>
          <w:rFonts w:ascii="Arial" w:eastAsia="Arial" w:hAnsi="Arial" w:cs="Arial"/>
          <w:sz w:val="24"/>
          <w:szCs w:val="24"/>
        </w:rPr>
        <w:t>er eligibility criteria s42 (1)</w:t>
      </w:r>
      <w:r w:rsidR="00FD415E">
        <w:rPr>
          <w:rFonts w:ascii="Arial" w:eastAsia="Arial" w:hAnsi="Arial" w:cs="Arial"/>
          <w:sz w:val="24"/>
          <w:szCs w:val="24"/>
        </w:rPr>
        <w:t>.</w:t>
      </w:r>
      <w:r w:rsidRPr="00FD415E">
        <w:rPr>
          <w:rFonts w:ascii="Arial" w:eastAsia="Arial" w:hAnsi="Arial" w:cs="Arial"/>
          <w:sz w:val="24"/>
          <w:szCs w:val="24"/>
        </w:rPr>
        <w:t xml:space="preserve"> </w:t>
      </w:r>
      <w:r w:rsidR="00FD415E">
        <w:rPr>
          <w:rFonts w:ascii="Arial" w:eastAsia="Arial" w:hAnsi="Arial" w:cs="Arial"/>
          <w:sz w:val="24"/>
          <w:szCs w:val="24"/>
        </w:rPr>
        <w:t xml:space="preserve"> </w:t>
      </w:r>
      <w:r w:rsidR="00E90EB2" w:rsidRPr="006D63E3">
        <w:rPr>
          <w:rFonts w:ascii="Arial" w:eastAsia="Arial" w:hAnsi="Arial" w:cs="Arial"/>
          <w:sz w:val="24"/>
          <w:szCs w:val="24"/>
        </w:rPr>
        <w:t>At this point more information may need to be gathered to asce</w:t>
      </w:r>
      <w:r w:rsidR="00BC2B88" w:rsidRPr="006D63E3">
        <w:rPr>
          <w:rFonts w:ascii="Arial" w:eastAsia="Arial" w:hAnsi="Arial" w:cs="Arial"/>
          <w:sz w:val="24"/>
          <w:szCs w:val="24"/>
        </w:rPr>
        <w:t>rt</w:t>
      </w:r>
      <w:r w:rsidR="00CF5A5B" w:rsidRPr="006D63E3">
        <w:rPr>
          <w:rFonts w:ascii="Arial" w:eastAsia="Arial" w:hAnsi="Arial" w:cs="Arial"/>
          <w:sz w:val="24"/>
          <w:szCs w:val="24"/>
        </w:rPr>
        <w:t xml:space="preserve">ain exactly what has happened. There needs to be consideration </w:t>
      </w:r>
      <w:r w:rsidR="00FD2073" w:rsidRPr="006D63E3">
        <w:rPr>
          <w:rFonts w:ascii="Arial" w:eastAsia="Arial" w:hAnsi="Arial" w:cs="Arial"/>
          <w:sz w:val="24"/>
          <w:szCs w:val="24"/>
        </w:rPr>
        <w:t>of</w:t>
      </w:r>
      <w:r w:rsidR="00CF5A5B" w:rsidRPr="006D63E3">
        <w:rPr>
          <w:rFonts w:ascii="Arial" w:eastAsia="Arial" w:hAnsi="Arial" w:cs="Arial"/>
          <w:sz w:val="24"/>
          <w:szCs w:val="24"/>
        </w:rPr>
        <w:t xml:space="preserve"> the guiding principles, human rights, </w:t>
      </w:r>
      <w:r w:rsidR="00A12162" w:rsidRPr="006D63E3">
        <w:rPr>
          <w:rFonts w:ascii="Arial" w:eastAsia="Arial" w:hAnsi="Arial" w:cs="Arial"/>
          <w:sz w:val="24"/>
          <w:szCs w:val="24"/>
        </w:rPr>
        <w:t>well-being, m</w:t>
      </w:r>
      <w:r w:rsidR="00CF5A5B" w:rsidRPr="006D63E3">
        <w:rPr>
          <w:rFonts w:ascii="Arial" w:eastAsia="Arial" w:hAnsi="Arial" w:cs="Arial"/>
          <w:sz w:val="24"/>
          <w:szCs w:val="24"/>
        </w:rPr>
        <w:t>ent</w:t>
      </w:r>
      <w:r w:rsidR="00DC0661">
        <w:rPr>
          <w:rFonts w:ascii="Arial" w:eastAsia="Arial" w:hAnsi="Arial" w:cs="Arial"/>
          <w:sz w:val="24"/>
          <w:szCs w:val="24"/>
        </w:rPr>
        <w:t>al capacity and linking in the six</w:t>
      </w:r>
      <w:r w:rsidR="00CF5A5B" w:rsidRPr="006D63E3">
        <w:rPr>
          <w:rFonts w:ascii="Arial" w:eastAsia="Arial" w:hAnsi="Arial" w:cs="Arial"/>
          <w:sz w:val="24"/>
          <w:szCs w:val="24"/>
        </w:rPr>
        <w:t xml:space="preserve"> key Safeguarding principles in order to make a decision whether the eligibility criteria is met.</w:t>
      </w:r>
    </w:p>
    <w:p w:rsidR="00DC0661" w:rsidRPr="006D63E3" w:rsidRDefault="00DC0661" w:rsidP="00DC5DA9">
      <w:pPr>
        <w:rPr>
          <w:rFonts w:ascii="Arial" w:eastAsia="Arial" w:hAnsi="Arial" w:cs="Arial"/>
          <w:sz w:val="24"/>
          <w:szCs w:val="24"/>
        </w:rPr>
      </w:pPr>
    </w:p>
    <w:p w:rsidR="00DC5DA9" w:rsidRPr="006D63E3" w:rsidRDefault="007E7637" w:rsidP="00DC5DA9">
      <w:pPr>
        <w:rPr>
          <w:rFonts w:ascii="Arial" w:eastAsia="Arial" w:hAnsi="Arial" w:cs="Arial"/>
          <w:sz w:val="24"/>
          <w:szCs w:val="24"/>
        </w:rPr>
      </w:pPr>
      <w:r w:rsidRPr="006D63E3">
        <w:rPr>
          <w:rFonts w:ascii="Arial" w:eastAsia="Arial" w:hAnsi="Arial" w:cs="Arial"/>
          <w:sz w:val="24"/>
          <w:szCs w:val="24"/>
        </w:rPr>
        <w:t xml:space="preserve">Robust </w:t>
      </w:r>
      <w:r w:rsidR="00DC0661">
        <w:rPr>
          <w:rFonts w:ascii="Arial" w:eastAsia="Arial" w:hAnsi="Arial" w:cs="Arial"/>
          <w:sz w:val="24"/>
          <w:szCs w:val="24"/>
        </w:rPr>
        <w:t>i</w:t>
      </w:r>
      <w:r w:rsidR="00CF5A5B" w:rsidRPr="006D63E3">
        <w:rPr>
          <w:rFonts w:ascii="Arial" w:eastAsia="Arial" w:hAnsi="Arial" w:cs="Arial"/>
          <w:sz w:val="24"/>
          <w:szCs w:val="24"/>
        </w:rPr>
        <w:t xml:space="preserve">nformation gathering </w:t>
      </w:r>
      <w:r w:rsidR="00E90EB2" w:rsidRPr="006D63E3">
        <w:rPr>
          <w:rFonts w:ascii="Arial" w:eastAsia="Arial" w:hAnsi="Arial" w:cs="Arial"/>
          <w:sz w:val="24"/>
          <w:szCs w:val="24"/>
        </w:rPr>
        <w:t>will allow professionals to decide whether the concern requires a</w:t>
      </w:r>
      <w:r w:rsidR="00FD2073" w:rsidRPr="006D63E3">
        <w:rPr>
          <w:rFonts w:ascii="Arial" w:eastAsia="Arial" w:hAnsi="Arial" w:cs="Arial"/>
          <w:sz w:val="24"/>
          <w:szCs w:val="24"/>
        </w:rPr>
        <w:t xml:space="preserve"> statutory S</w:t>
      </w:r>
      <w:r w:rsidR="00CF5A5B" w:rsidRPr="006D63E3">
        <w:rPr>
          <w:rFonts w:ascii="Arial" w:eastAsia="Arial" w:hAnsi="Arial" w:cs="Arial"/>
          <w:sz w:val="24"/>
          <w:szCs w:val="24"/>
        </w:rPr>
        <w:t xml:space="preserve">42 (2) response </w:t>
      </w:r>
      <w:r w:rsidR="00EB1EBF" w:rsidRPr="006D63E3">
        <w:rPr>
          <w:rFonts w:ascii="Arial" w:eastAsia="Arial" w:hAnsi="Arial" w:cs="Arial"/>
          <w:sz w:val="24"/>
          <w:szCs w:val="24"/>
        </w:rPr>
        <w:t>or whether following information ga</w:t>
      </w:r>
      <w:r w:rsidR="00A12162" w:rsidRPr="006D63E3">
        <w:rPr>
          <w:rFonts w:ascii="Arial" w:eastAsia="Arial" w:hAnsi="Arial" w:cs="Arial"/>
          <w:sz w:val="24"/>
          <w:szCs w:val="24"/>
        </w:rPr>
        <w:t>thering it is established that t</w:t>
      </w:r>
      <w:r w:rsidR="00EB1EBF" w:rsidRPr="006D63E3">
        <w:rPr>
          <w:rFonts w:ascii="Arial" w:eastAsia="Arial" w:hAnsi="Arial" w:cs="Arial"/>
          <w:sz w:val="24"/>
          <w:szCs w:val="24"/>
        </w:rPr>
        <w:t>he eligibility criteria is not met</w:t>
      </w:r>
      <w:r w:rsidR="00A03219" w:rsidRPr="006D63E3">
        <w:rPr>
          <w:rFonts w:ascii="Arial" w:eastAsia="Arial" w:hAnsi="Arial" w:cs="Arial"/>
          <w:sz w:val="24"/>
          <w:szCs w:val="24"/>
        </w:rPr>
        <w:t>.</w:t>
      </w:r>
    </w:p>
    <w:p w:rsidR="00E90EB2" w:rsidRPr="00F41B91" w:rsidRDefault="00E90EB2" w:rsidP="00DC5DA9">
      <w:pPr>
        <w:rPr>
          <w:rFonts w:ascii="Arial" w:eastAsia="Arial" w:hAnsi="Arial" w:cs="Arial"/>
          <w:sz w:val="24"/>
          <w:szCs w:val="24"/>
        </w:rPr>
      </w:pPr>
    </w:p>
    <w:p w:rsidR="002E16D4" w:rsidRPr="006D63E3" w:rsidRDefault="00E90EB2" w:rsidP="00DC5DA9">
      <w:pPr>
        <w:rPr>
          <w:rFonts w:ascii="Arial" w:eastAsia="Arial" w:hAnsi="Arial" w:cs="Arial"/>
          <w:sz w:val="24"/>
          <w:szCs w:val="24"/>
        </w:rPr>
      </w:pPr>
      <w:r w:rsidRPr="00F41B91">
        <w:rPr>
          <w:rFonts w:ascii="Arial" w:eastAsia="Arial" w:hAnsi="Arial" w:cs="Arial"/>
          <w:sz w:val="24"/>
          <w:szCs w:val="24"/>
        </w:rPr>
        <w:t xml:space="preserve">This ‘information </w:t>
      </w:r>
      <w:r w:rsidRPr="006D63E3">
        <w:rPr>
          <w:rFonts w:ascii="Arial" w:eastAsia="Arial" w:hAnsi="Arial" w:cs="Arial"/>
          <w:sz w:val="24"/>
          <w:szCs w:val="24"/>
        </w:rPr>
        <w:t>gathering</w:t>
      </w:r>
      <w:r w:rsidR="0049467C" w:rsidRPr="006D63E3">
        <w:rPr>
          <w:rFonts w:ascii="Arial" w:eastAsia="Arial" w:hAnsi="Arial" w:cs="Arial"/>
          <w:sz w:val="24"/>
          <w:szCs w:val="24"/>
        </w:rPr>
        <w:t xml:space="preserve"> stage</w:t>
      </w:r>
      <w:r w:rsidRPr="006D63E3">
        <w:rPr>
          <w:rFonts w:ascii="Arial" w:eastAsia="Arial" w:hAnsi="Arial" w:cs="Arial"/>
          <w:sz w:val="24"/>
          <w:szCs w:val="24"/>
        </w:rPr>
        <w:t xml:space="preserve">’ </w:t>
      </w:r>
      <w:r w:rsidR="00947808" w:rsidRPr="006D63E3">
        <w:rPr>
          <w:rFonts w:ascii="Arial" w:eastAsia="Arial" w:hAnsi="Arial" w:cs="Arial"/>
          <w:sz w:val="24"/>
          <w:szCs w:val="24"/>
        </w:rPr>
        <w:t>needs to focus on ‘individual circumstances’ to decide whether this</w:t>
      </w:r>
      <w:r w:rsidR="002E16D4" w:rsidRPr="006D63E3">
        <w:rPr>
          <w:rFonts w:ascii="Arial" w:eastAsia="Arial" w:hAnsi="Arial" w:cs="Arial"/>
          <w:sz w:val="24"/>
          <w:szCs w:val="24"/>
        </w:rPr>
        <w:t xml:space="preserve"> meets th</w:t>
      </w:r>
      <w:r w:rsidR="00A12162" w:rsidRPr="006D63E3">
        <w:rPr>
          <w:rFonts w:ascii="Arial" w:eastAsia="Arial" w:hAnsi="Arial" w:cs="Arial"/>
          <w:sz w:val="24"/>
          <w:szCs w:val="24"/>
        </w:rPr>
        <w:t xml:space="preserve">e </w:t>
      </w:r>
      <w:r w:rsidR="00FD2073" w:rsidRPr="006D63E3">
        <w:rPr>
          <w:rFonts w:ascii="Arial" w:eastAsia="Arial" w:hAnsi="Arial" w:cs="Arial"/>
          <w:sz w:val="24"/>
          <w:szCs w:val="24"/>
        </w:rPr>
        <w:t>S42</w:t>
      </w:r>
      <w:r w:rsidR="00DC0661">
        <w:rPr>
          <w:rFonts w:ascii="Arial" w:eastAsia="Arial" w:hAnsi="Arial" w:cs="Arial"/>
          <w:sz w:val="24"/>
          <w:szCs w:val="24"/>
        </w:rPr>
        <w:t xml:space="preserve"> </w:t>
      </w:r>
      <w:r w:rsidR="00FD2073" w:rsidRPr="006D63E3">
        <w:rPr>
          <w:rFonts w:ascii="Arial" w:eastAsia="Arial" w:hAnsi="Arial" w:cs="Arial"/>
          <w:sz w:val="24"/>
          <w:szCs w:val="24"/>
        </w:rPr>
        <w:t xml:space="preserve">(1) </w:t>
      </w:r>
      <w:r w:rsidR="00A12162" w:rsidRPr="006D63E3">
        <w:rPr>
          <w:rFonts w:ascii="Arial" w:eastAsia="Arial" w:hAnsi="Arial" w:cs="Arial"/>
          <w:sz w:val="24"/>
          <w:szCs w:val="24"/>
        </w:rPr>
        <w:t>eligibility criteria, that there is</w:t>
      </w:r>
      <w:r w:rsidR="002E16D4" w:rsidRPr="006D63E3">
        <w:rPr>
          <w:rFonts w:ascii="Arial" w:eastAsia="Arial" w:hAnsi="Arial" w:cs="Arial"/>
          <w:sz w:val="24"/>
          <w:szCs w:val="24"/>
        </w:rPr>
        <w:t xml:space="preserve"> reasonable cause to suspect an adult</w:t>
      </w:r>
      <w:r w:rsidR="00A12162" w:rsidRPr="006D63E3">
        <w:rPr>
          <w:rFonts w:ascii="Arial" w:eastAsia="Arial" w:hAnsi="Arial" w:cs="Arial"/>
          <w:sz w:val="24"/>
          <w:szCs w:val="24"/>
        </w:rPr>
        <w:t xml:space="preserve"> with care and support needs is</w:t>
      </w:r>
      <w:r w:rsidR="002E16D4" w:rsidRPr="006D63E3">
        <w:rPr>
          <w:rFonts w:ascii="Arial" w:eastAsia="Arial" w:hAnsi="Arial" w:cs="Arial"/>
          <w:sz w:val="24"/>
          <w:szCs w:val="24"/>
        </w:rPr>
        <w:t xml:space="preserve"> at risk, or experiencing abuse or neglect and can’t protect themselves as a result of their needs</w:t>
      </w:r>
      <w:r w:rsidR="00A12162" w:rsidRPr="006D63E3">
        <w:rPr>
          <w:rFonts w:ascii="Arial" w:eastAsia="Arial" w:hAnsi="Arial" w:cs="Arial"/>
          <w:sz w:val="24"/>
          <w:szCs w:val="24"/>
        </w:rPr>
        <w:t>.  It is important to</w:t>
      </w:r>
      <w:r w:rsidR="00FD2073" w:rsidRPr="006D63E3">
        <w:rPr>
          <w:rFonts w:ascii="Arial" w:eastAsia="Arial" w:hAnsi="Arial" w:cs="Arial"/>
          <w:sz w:val="24"/>
          <w:szCs w:val="24"/>
        </w:rPr>
        <w:t xml:space="preserve"> </w:t>
      </w:r>
      <w:r w:rsidR="002E16D4" w:rsidRPr="006D63E3">
        <w:rPr>
          <w:rFonts w:ascii="Arial" w:eastAsia="Arial" w:hAnsi="Arial" w:cs="Arial"/>
          <w:sz w:val="24"/>
          <w:szCs w:val="24"/>
        </w:rPr>
        <w:t>ascertain the views of the adult on the nature, level and type of risk and support they may need to mitigate risk.</w:t>
      </w:r>
    </w:p>
    <w:p w:rsidR="006D63E3" w:rsidRDefault="006D63E3" w:rsidP="00DC5DA9">
      <w:pPr>
        <w:rPr>
          <w:rFonts w:ascii="Arial" w:eastAsia="Arial" w:hAnsi="Arial" w:cs="Arial"/>
          <w:sz w:val="24"/>
          <w:szCs w:val="24"/>
        </w:rPr>
      </w:pPr>
    </w:p>
    <w:p w:rsidR="00E90EB2" w:rsidRPr="00F41B91" w:rsidRDefault="00947808" w:rsidP="00DC5DA9">
      <w:pPr>
        <w:rPr>
          <w:rFonts w:ascii="Arial" w:eastAsia="Arial" w:hAnsi="Arial" w:cs="Arial"/>
          <w:sz w:val="24"/>
          <w:szCs w:val="24"/>
        </w:rPr>
      </w:pPr>
      <w:r w:rsidRPr="006D63E3">
        <w:rPr>
          <w:rFonts w:ascii="Arial" w:eastAsia="Arial" w:hAnsi="Arial" w:cs="Arial"/>
          <w:sz w:val="24"/>
          <w:szCs w:val="24"/>
        </w:rPr>
        <w:t>T</w:t>
      </w:r>
      <w:r w:rsidR="004275B8" w:rsidRPr="006D63E3">
        <w:rPr>
          <w:rFonts w:ascii="Arial" w:eastAsia="Arial" w:hAnsi="Arial" w:cs="Arial"/>
          <w:sz w:val="24"/>
          <w:szCs w:val="24"/>
        </w:rPr>
        <w:t>he following considerations need to be made</w:t>
      </w:r>
      <w:r w:rsidRPr="006D63E3">
        <w:rPr>
          <w:rFonts w:ascii="Arial" w:eastAsia="Arial" w:hAnsi="Arial" w:cs="Arial"/>
          <w:sz w:val="24"/>
          <w:szCs w:val="24"/>
        </w:rPr>
        <w:t xml:space="preserve"> to ascertain this:</w:t>
      </w:r>
    </w:p>
    <w:p w:rsidR="00E90EB2" w:rsidRPr="00F41B91" w:rsidRDefault="00E90EB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Asking for more information and clarification from the person who has raised the concern.</w:t>
      </w:r>
    </w:p>
    <w:p w:rsidR="00BC2B88" w:rsidRPr="00F41B91" w:rsidRDefault="00BC2B88" w:rsidP="00BC2B88">
      <w:pPr>
        <w:pStyle w:val="ListParagraph"/>
        <w:ind w:left="720"/>
        <w:rPr>
          <w:rFonts w:ascii="Arial" w:eastAsia="Arial" w:hAnsi="Arial" w:cs="Arial"/>
          <w:sz w:val="24"/>
          <w:szCs w:val="24"/>
        </w:rPr>
      </w:pPr>
    </w:p>
    <w:p w:rsidR="0049467C" w:rsidRPr="00DC0661" w:rsidRDefault="00931237" w:rsidP="00DC0661">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Does the person have </w:t>
      </w:r>
      <w:r w:rsidR="0049467C" w:rsidRPr="00F41B91">
        <w:rPr>
          <w:rFonts w:ascii="Arial" w:eastAsia="Arial" w:hAnsi="Arial" w:cs="Arial"/>
          <w:sz w:val="24"/>
          <w:szCs w:val="24"/>
        </w:rPr>
        <w:t>care and support needs? Are they at risk of harm?</w:t>
      </w:r>
      <w:r w:rsidR="00DC0661">
        <w:rPr>
          <w:rFonts w:ascii="Arial" w:eastAsia="Arial" w:hAnsi="Arial" w:cs="Arial"/>
          <w:sz w:val="24"/>
          <w:szCs w:val="24"/>
        </w:rPr>
        <w:t xml:space="preserve"> </w:t>
      </w:r>
      <w:r w:rsidR="009A6B9A" w:rsidRPr="00DC0661">
        <w:rPr>
          <w:rFonts w:ascii="Arial" w:eastAsia="Arial" w:hAnsi="Arial" w:cs="Arial"/>
          <w:sz w:val="24"/>
          <w:szCs w:val="24"/>
        </w:rPr>
        <w:t>As a result of their</w:t>
      </w:r>
      <w:r w:rsidR="0049467C" w:rsidRPr="00DC0661">
        <w:rPr>
          <w:rFonts w:ascii="Arial" w:eastAsia="Arial" w:hAnsi="Arial" w:cs="Arial"/>
          <w:sz w:val="24"/>
          <w:szCs w:val="24"/>
        </w:rPr>
        <w:t xml:space="preserve"> </w:t>
      </w:r>
      <w:r w:rsidR="009A6B9A" w:rsidRPr="00DC0661">
        <w:rPr>
          <w:rFonts w:ascii="Arial" w:eastAsia="Arial" w:hAnsi="Arial" w:cs="Arial"/>
          <w:sz w:val="24"/>
          <w:szCs w:val="24"/>
        </w:rPr>
        <w:t>c</w:t>
      </w:r>
      <w:r w:rsidR="0049467C" w:rsidRPr="00DC0661">
        <w:rPr>
          <w:rFonts w:ascii="Arial" w:eastAsia="Arial" w:hAnsi="Arial" w:cs="Arial"/>
          <w:sz w:val="24"/>
          <w:szCs w:val="24"/>
        </w:rPr>
        <w:t>are and support needs are they unable to protect themselves?</w:t>
      </w:r>
    </w:p>
    <w:p w:rsidR="00BC2B88" w:rsidRPr="00F41B91" w:rsidRDefault="00BC2B88" w:rsidP="00BC2B88">
      <w:pPr>
        <w:pStyle w:val="ListParagraph"/>
        <w:ind w:left="1440"/>
        <w:rPr>
          <w:rFonts w:ascii="Arial" w:eastAsia="Arial" w:hAnsi="Arial" w:cs="Arial"/>
          <w:sz w:val="24"/>
          <w:szCs w:val="24"/>
        </w:rPr>
      </w:pPr>
    </w:p>
    <w:p w:rsidR="00E50ADC" w:rsidRPr="006D63E3"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Is the person </w:t>
      </w:r>
      <w:r w:rsidRPr="00F41B91">
        <w:rPr>
          <w:rFonts w:ascii="Arial" w:eastAsia="Arial" w:hAnsi="Arial" w:cs="Arial"/>
          <w:b/>
          <w:sz w:val="24"/>
          <w:szCs w:val="24"/>
        </w:rPr>
        <w:t>currently</w:t>
      </w:r>
      <w:r w:rsidRPr="00F41B91">
        <w:rPr>
          <w:rFonts w:ascii="Arial" w:eastAsia="Arial" w:hAnsi="Arial" w:cs="Arial"/>
          <w:sz w:val="24"/>
          <w:szCs w:val="24"/>
        </w:rPr>
        <w:t xml:space="preserve"> experiencing, or at risk of</w:t>
      </w:r>
      <w:r w:rsidR="00DC0661">
        <w:rPr>
          <w:rFonts w:ascii="Arial" w:eastAsia="Arial" w:hAnsi="Arial" w:cs="Arial"/>
          <w:sz w:val="24"/>
          <w:szCs w:val="24"/>
        </w:rPr>
        <w:t>,</w:t>
      </w:r>
      <w:r w:rsidRPr="00F41B91">
        <w:rPr>
          <w:rFonts w:ascii="Arial" w:eastAsia="Arial" w:hAnsi="Arial" w:cs="Arial"/>
          <w:sz w:val="24"/>
          <w:szCs w:val="24"/>
        </w:rPr>
        <w:t xml:space="preserve"> abuse or neglect</w:t>
      </w:r>
      <w:r w:rsidR="00EB2FB1" w:rsidRPr="00F41B91">
        <w:rPr>
          <w:rFonts w:ascii="Arial" w:eastAsia="Arial" w:hAnsi="Arial" w:cs="Arial"/>
          <w:sz w:val="24"/>
          <w:szCs w:val="24"/>
        </w:rPr>
        <w:t>?  If</w:t>
      </w:r>
      <w:r w:rsidRPr="00F41B91">
        <w:rPr>
          <w:rFonts w:ascii="Arial" w:eastAsia="Arial" w:hAnsi="Arial" w:cs="Arial"/>
          <w:sz w:val="24"/>
          <w:szCs w:val="24"/>
        </w:rPr>
        <w:t xml:space="preserve"> the abuse or neglect </w:t>
      </w:r>
      <w:r w:rsidR="00BC2B88" w:rsidRPr="00F41B91">
        <w:rPr>
          <w:rFonts w:ascii="Arial" w:eastAsia="Arial" w:hAnsi="Arial" w:cs="Arial"/>
          <w:sz w:val="24"/>
          <w:szCs w:val="24"/>
        </w:rPr>
        <w:t>was in the past</w:t>
      </w:r>
      <w:r w:rsidR="00EB2FB1" w:rsidRPr="00F41B91">
        <w:rPr>
          <w:rFonts w:ascii="Arial" w:eastAsia="Arial" w:hAnsi="Arial" w:cs="Arial"/>
          <w:sz w:val="24"/>
          <w:szCs w:val="24"/>
        </w:rPr>
        <w:t xml:space="preserve"> and is not current, a</w:t>
      </w:r>
      <w:r w:rsidRPr="00F41B91">
        <w:rPr>
          <w:rFonts w:ascii="Arial" w:eastAsia="Arial" w:hAnsi="Arial" w:cs="Arial"/>
          <w:sz w:val="24"/>
          <w:szCs w:val="24"/>
        </w:rPr>
        <w:t xml:space="preserve"> s42 enquiry is </w:t>
      </w:r>
      <w:r w:rsidRPr="00F41B91">
        <w:rPr>
          <w:rFonts w:ascii="Arial" w:eastAsia="Arial" w:hAnsi="Arial" w:cs="Arial"/>
          <w:b/>
          <w:sz w:val="24"/>
          <w:szCs w:val="24"/>
        </w:rPr>
        <w:t>not</w:t>
      </w:r>
      <w:r w:rsidRPr="00F41B91">
        <w:rPr>
          <w:rFonts w:ascii="Arial" w:eastAsia="Arial" w:hAnsi="Arial" w:cs="Arial"/>
          <w:sz w:val="24"/>
          <w:szCs w:val="24"/>
        </w:rPr>
        <w:t xml:space="preserve"> appropriate</w:t>
      </w:r>
      <w:r w:rsidR="00EB2FB1" w:rsidRPr="00F41B91">
        <w:rPr>
          <w:rFonts w:ascii="Arial" w:eastAsia="Arial" w:hAnsi="Arial" w:cs="Arial"/>
          <w:sz w:val="24"/>
          <w:szCs w:val="24"/>
        </w:rPr>
        <w:t>. O</w:t>
      </w:r>
      <w:r w:rsidRPr="00F41B91">
        <w:rPr>
          <w:rFonts w:ascii="Arial" w:eastAsia="Arial" w:hAnsi="Arial" w:cs="Arial"/>
          <w:sz w:val="24"/>
          <w:szCs w:val="24"/>
        </w:rPr>
        <w:t>ther mechanisms</w:t>
      </w:r>
      <w:r w:rsidR="00EB2FB1" w:rsidRPr="00F41B91">
        <w:rPr>
          <w:rFonts w:ascii="Arial" w:eastAsia="Arial" w:hAnsi="Arial" w:cs="Arial"/>
          <w:sz w:val="24"/>
          <w:szCs w:val="24"/>
        </w:rPr>
        <w:t xml:space="preserve">, such </w:t>
      </w:r>
      <w:r w:rsidR="00DC0661">
        <w:rPr>
          <w:rFonts w:ascii="Arial" w:eastAsia="Arial" w:hAnsi="Arial" w:cs="Arial"/>
          <w:sz w:val="24"/>
          <w:szCs w:val="24"/>
        </w:rPr>
        <w:t>as a</w:t>
      </w:r>
      <w:r w:rsidR="00A12162">
        <w:rPr>
          <w:rFonts w:ascii="Arial" w:eastAsia="Arial" w:hAnsi="Arial" w:cs="Arial"/>
          <w:sz w:val="24"/>
          <w:szCs w:val="24"/>
        </w:rPr>
        <w:t xml:space="preserve"> </w:t>
      </w:r>
      <w:r w:rsidR="006D63E3">
        <w:rPr>
          <w:rFonts w:ascii="Arial" w:eastAsia="Arial" w:hAnsi="Arial" w:cs="Arial"/>
          <w:sz w:val="24"/>
          <w:szCs w:val="24"/>
        </w:rPr>
        <w:t>formal complaint process</w:t>
      </w:r>
      <w:r w:rsidR="00DC0661">
        <w:rPr>
          <w:rFonts w:ascii="Arial" w:eastAsia="Arial" w:hAnsi="Arial" w:cs="Arial"/>
          <w:sz w:val="24"/>
          <w:szCs w:val="24"/>
        </w:rPr>
        <w:t xml:space="preserve"> or an internal </w:t>
      </w:r>
      <w:r w:rsidR="00F21B1B" w:rsidRPr="00FD415E">
        <w:rPr>
          <w:rFonts w:ascii="Arial" w:eastAsia="Arial" w:hAnsi="Arial" w:cs="Arial"/>
          <w:sz w:val="24"/>
          <w:szCs w:val="24"/>
        </w:rPr>
        <w:t xml:space="preserve">practice </w:t>
      </w:r>
      <w:r w:rsidR="00DC0661">
        <w:rPr>
          <w:rFonts w:ascii="Arial" w:eastAsia="Arial" w:hAnsi="Arial" w:cs="Arial"/>
          <w:sz w:val="24"/>
          <w:szCs w:val="24"/>
        </w:rPr>
        <w:t>review</w:t>
      </w:r>
      <w:r w:rsidR="00A12162" w:rsidRPr="00FD415E">
        <w:rPr>
          <w:rFonts w:ascii="Arial" w:eastAsia="Arial" w:hAnsi="Arial" w:cs="Arial"/>
          <w:sz w:val="24"/>
          <w:szCs w:val="24"/>
        </w:rPr>
        <w:t xml:space="preserve"> </w:t>
      </w:r>
      <w:r w:rsidR="00A12162" w:rsidRPr="006D63E3">
        <w:rPr>
          <w:rFonts w:ascii="Arial" w:eastAsia="Arial" w:hAnsi="Arial" w:cs="Arial"/>
          <w:sz w:val="24"/>
          <w:szCs w:val="24"/>
        </w:rPr>
        <w:t>s</w:t>
      </w:r>
      <w:r w:rsidR="00EB2FB1" w:rsidRPr="006D63E3">
        <w:rPr>
          <w:rFonts w:ascii="Arial" w:eastAsia="Arial" w:hAnsi="Arial" w:cs="Arial"/>
          <w:sz w:val="24"/>
          <w:szCs w:val="24"/>
        </w:rPr>
        <w:t>hould be used to address the concern</w:t>
      </w:r>
      <w:r w:rsidR="00404952" w:rsidRPr="006D63E3">
        <w:rPr>
          <w:rFonts w:ascii="Arial" w:eastAsia="Arial" w:hAnsi="Arial" w:cs="Arial"/>
          <w:sz w:val="24"/>
          <w:szCs w:val="24"/>
        </w:rPr>
        <w:t xml:space="preserve">.  </w:t>
      </w:r>
    </w:p>
    <w:p w:rsidR="00EB2FB1" w:rsidRPr="00F41B91" w:rsidRDefault="00EB2FB1" w:rsidP="00EB2FB1">
      <w:pPr>
        <w:pStyle w:val="ListParagraph"/>
        <w:ind w:left="720"/>
        <w:rPr>
          <w:rFonts w:ascii="Arial" w:eastAsia="Arial" w:hAnsi="Arial" w:cs="Arial"/>
          <w:sz w:val="24"/>
          <w:szCs w:val="24"/>
        </w:rPr>
      </w:pPr>
    </w:p>
    <w:p w:rsidR="00E90EB2" w:rsidRPr="00F41B91" w:rsidRDefault="00EB2FB1"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It is important </w:t>
      </w:r>
      <w:r w:rsidR="005922C1">
        <w:rPr>
          <w:rFonts w:ascii="Arial" w:eastAsia="Arial" w:hAnsi="Arial" w:cs="Arial"/>
          <w:sz w:val="24"/>
          <w:szCs w:val="24"/>
        </w:rPr>
        <w:t xml:space="preserve">for Adult Care </w:t>
      </w:r>
      <w:r w:rsidRPr="00F41B91">
        <w:rPr>
          <w:rFonts w:ascii="Arial" w:eastAsia="Arial" w:hAnsi="Arial" w:cs="Arial"/>
          <w:sz w:val="24"/>
          <w:szCs w:val="24"/>
        </w:rPr>
        <w:t>to</w:t>
      </w:r>
      <w:r w:rsidR="005922C1">
        <w:rPr>
          <w:rFonts w:ascii="Arial" w:eastAsia="Arial" w:hAnsi="Arial" w:cs="Arial"/>
          <w:sz w:val="24"/>
          <w:szCs w:val="24"/>
        </w:rPr>
        <w:t xml:space="preserve"> consider how the Adult will be</w:t>
      </w:r>
      <w:r w:rsidRPr="00F41B91">
        <w:rPr>
          <w:rFonts w:ascii="Arial" w:eastAsia="Arial" w:hAnsi="Arial" w:cs="Arial"/>
          <w:sz w:val="24"/>
          <w:szCs w:val="24"/>
        </w:rPr>
        <w:t xml:space="preserve"> contact</w:t>
      </w:r>
      <w:r w:rsidR="005922C1">
        <w:rPr>
          <w:rFonts w:ascii="Arial" w:eastAsia="Arial" w:hAnsi="Arial" w:cs="Arial"/>
          <w:sz w:val="24"/>
          <w:szCs w:val="24"/>
        </w:rPr>
        <w:t>ed</w:t>
      </w:r>
      <w:r w:rsidR="00E90EB2" w:rsidRPr="00F41B91">
        <w:rPr>
          <w:rFonts w:ascii="Arial" w:eastAsia="Arial" w:hAnsi="Arial" w:cs="Arial"/>
          <w:sz w:val="24"/>
          <w:szCs w:val="24"/>
        </w:rPr>
        <w:t xml:space="preserve"> </w:t>
      </w:r>
      <w:r w:rsidRPr="00F41B91">
        <w:rPr>
          <w:rFonts w:ascii="Arial" w:eastAsia="Arial" w:hAnsi="Arial" w:cs="Arial"/>
          <w:sz w:val="24"/>
          <w:szCs w:val="24"/>
        </w:rPr>
        <w:t xml:space="preserve">to ascertain </w:t>
      </w:r>
      <w:r w:rsidR="00E90EB2" w:rsidRPr="00F41B91">
        <w:rPr>
          <w:rFonts w:ascii="Arial" w:eastAsia="Arial" w:hAnsi="Arial" w:cs="Arial"/>
          <w:sz w:val="24"/>
          <w:szCs w:val="24"/>
        </w:rPr>
        <w:t xml:space="preserve">how they </w:t>
      </w:r>
      <w:r w:rsidR="009A6B9A" w:rsidRPr="00F41B91">
        <w:rPr>
          <w:rFonts w:ascii="Arial" w:eastAsia="Arial" w:hAnsi="Arial" w:cs="Arial"/>
          <w:sz w:val="24"/>
          <w:szCs w:val="24"/>
        </w:rPr>
        <w:t>view</w:t>
      </w:r>
      <w:r w:rsidR="00E90EB2" w:rsidRPr="00F41B91">
        <w:rPr>
          <w:rFonts w:ascii="Arial" w:eastAsia="Arial" w:hAnsi="Arial" w:cs="Arial"/>
          <w:sz w:val="24"/>
          <w:szCs w:val="24"/>
        </w:rPr>
        <w:t xml:space="preserve"> the concern</w:t>
      </w:r>
      <w:r w:rsidR="0049467C" w:rsidRPr="00F41B91">
        <w:rPr>
          <w:rFonts w:ascii="Arial" w:eastAsia="Arial" w:hAnsi="Arial" w:cs="Arial"/>
          <w:sz w:val="24"/>
          <w:szCs w:val="24"/>
        </w:rPr>
        <w:t xml:space="preserve"> and id</w:t>
      </w:r>
      <w:r w:rsidR="009A6B9A" w:rsidRPr="00F41B91">
        <w:rPr>
          <w:rFonts w:ascii="Arial" w:eastAsia="Arial" w:hAnsi="Arial" w:cs="Arial"/>
          <w:sz w:val="24"/>
          <w:szCs w:val="24"/>
        </w:rPr>
        <w:t xml:space="preserve">entify </w:t>
      </w:r>
      <w:r w:rsidR="00E50ADC" w:rsidRPr="00F41B91">
        <w:rPr>
          <w:rFonts w:ascii="Arial" w:eastAsia="Arial" w:hAnsi="Arial" w:cs="Arial"/>
          <w:sz w:val="24"/>
          <w:szCs w:val="24"/>
        </w:rPr>
        <w:t xml:space="preserve">from their perspective </w:t>
      </w:r>
      <w:r w:rsidRPr="00F41B91">
        <w:rPr>
          <w:rFonts w:ascii="Arial" w:eastAsia="Arial" w:hAnsi="Arial" w:cs="Arial"/>
          <w:sz w:val="24"/>
          <w:szCs w:val="24"/>
        </w:rPr>
        <w:t xml:space="preserve">whether they believe </w:t>
      </w:r>
      <w:r w:rsidR="00E50ADC" w:rsidRPr="00F41B91">
        <w:rPr>
          <w:rFonts w:ascii="Arial" w:eastAsia="Arial" w:hAnsi="Arial" w:cs="Arial"/>
          <w:sz w:val="24"/>
          <w:szCs w:val="24"/>
        </w:rPr>
        <w:t xml:space="preserve">they </w:t>
      </w:r>
      <w:r w:rsidR="00404952" w:rsidRPr="00F41B91">
        <w:rPr>
          <w:rFonts w:ascii="Arial" w:eastAsia="Arial" w:hAnsi="Arial" w:cs="Arial"/>
          <w:sz w:val="24"/>
          <w:szCs w:val="24"/>
        </w:rPr>
        <w:t>have been harmed and what outcomes they want to achieve.</w:t>
      </w:r>
      <w:r w:rsidR="00DC0661">
        <w:rPr>
          <w:rFonts w:ascii="Arial" w:eastAsia="Arial" w:hAnsi="Arial" w:cs="Arial"/>
          <w:sz w:val="24"/>
          <w:szCs w:val="24"/>
        </w:rPr>
        <w:t xml:space="preserve"> This needs to be done in the most person centred way, usually by a professional or worker who knows the person best. It may therefore be appropriate for Adult Care to request the referrer or a provider service involved to get the adult’s views.</w:t>
      </w:r>
    </w:p>
    <w:p w:rsidR="00EB2FB1" w:rsidRPr="00F41B91" w:rsidRDefault="00EB2FB1" w:rsidP="00EB2FB1">
      <w:pPr>
        <w:rPr>
          <w:rFonts w:ascii="Arial" w:eastAsia="Arial" w:hAnsi="Arial" w:cs="Arial"/>
          <w:sz w:val="24"/>
          <w:szCs w:val="24"/>
        </w:rPr>
      </w:pPr>
    </w:p>
    <w:p w:rsidR="00E50ADC" w:rsidRPr="00F41B91"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lastRenderedPageBreak/>
        <w:t xml:space="preserve">If the service user is in a </w:t>
      </w:r>
      <w:r w:rsidR="00EB2FB1" w:rsidRPr="00F41B91">
        <w:rPr>
          <w:rFonts w:ascii="Arial" w:eastAsia="Arial" w:hAnsi="Arial" w:cs="Arial"/>
          <w:sz w:val="24"/>
          <w:szCs w:val="24"/>
        </w:rPr>
        <w:t xml:space="preserve">provider service, it is appropriate to ask the service to </w:t>
      </w:r>
      <w:r w:rsidRPr="00F41B91">
        <w:rPr>
          <w:rFonts w:ascii="Arial" w:eastAsia="Arial" w:hAnsi="Arial" w:cs="Arial"/>
          <w:sz w:val="24"/>
          <w:szCs w:val="24"/>
        </w:rPr>
        <w:t xml:space="preserve">complete the ‘information gathering’ form, </w:t>
      </w:r>
      <w:r w:rsidR="00EB2FB1" w:rsidRPr="00F41B91">
        <w:rPr>
          <w:rFonts w:ascii="Arial" w:eastAsia="Arial" w:hAnsi="Arial" w:cs="Arial"/>
          <w:sz w:val="24"/>
          <w:szCs w:val="24"/>
        </w:rPr>
        <w:t>as long as this would not compromise the Adult or interfere</w:t>
      </w:r>
      <w:r w:rsidRPr="00F41B91">
        <w:rPr>
          <w:rFonts w:ascii="Arial" w:eastAsia="Arial" w:hAnsi="Arial" w:cs="Arial"/>
          <w:sz w:val="24"/>
          <w:szCs w:val="24"/>
        </w:rPr>
        <w:t xml:space="preserve"> with the potential s42 enquiry.</w:t>
      </w:r>
    </w:p>
    <w:p w:rsidR="00EB2FB1" w:rsidRPr="00F41B91" w:rsidRDefault="00EB2FB1" w:rsidP="00404952">
      <w:pPr>
        <w:rPr>
          <w:rFonts w:ascii="Arial" w:eastAsia="Arial" w:hAnsi="Arial" w:cs="Arial"/>
          <w:sz w:val="24"/>
          <w:szCs w:val="24"/>
        </w:rPr>
      </w:pPr>
    </w:p>
    <w:p w:rsidR="00864067" w:rsidRDefault="005922C1" w:rsidP="0020578A">
      <w:pPr>
        <w:pStyle w:val="ListParagraph"/>
        <w:numPr>
          <w:ilvl w:val="0"/>
          <w:numId w:val="7"/>
        </w:numPr>
        <w:rPr>
          <w:rFonts w:ascii="Arial" w:eastAsia="Arial" w:hAnsi="Arial" w:cs="Arial"/>
          <w:sz w:val="24"/>
          <w:szCs w:val="24"/>
        </w:rPr>
      </w:pPr>
      <w:r>
        <w:rPr>
          <w:rFonts w:ascii="Arial" w:eastAsia="Arial" w:hAnsi="Arial" w:cs="Arial"/>
          <w:sz w:val="24"/>
          <w:szCs w:val="24"/>
        </w:rPr>
        <w:t>Adult Care will g</w:t>
      </w:r>
      <w:r w:rsidR="00404952" w:rsidRPr="00F41B91">
        <w:rPr>
          <w:rFonts w:ascii="Arial" w:eastAsia="Arial" w:hAnsi="Arial" w:cs="Arial"/>
          <w:sz w:val="24"/>
          <w:szCs w:val="24"/>
        </w:rPr>
        <w:t xml:space="preserve">ather information from relevant </w:t>
      </w:r>
      <w:r w:rsidR="00864067" w:rsidRPr="00F41B91">
        <w:rPr>
          <w:rFonts w:ascii="Arial" w:eastAsia="Arial" w:hAnsi="Arial" w:cs="Arial"/>
          <w:sz w:val="24"/>
          <w:szCs w:val="24"/>
        </w:rPr>
        <w:t>he</w:t>
      </w:r>
      <w:r w:rsidR="00E50ADC" w:rsidRPr="00F41B91">
        <w:rPr>
          <w:rFonts w:ascii="Arial" w:eastAsia="Arial" w:hAnsi="Arial" w:cs="Arial"/>
          <w:sz w:val="24"/>
          <w:szCs w:val="24"/>
        </w:rPr>
        <w:t>alth professionals who may have</w:t>
      </w:r>
      <w:r w:rsidR="00404952" w:rsidRPr="00F41B91">
        <w:rPr>
          <w:rFonts w:ascii="Arial" w:eastAsia="Arial" w:hAnsi="Arial" w:cs="Arial"/>
          <w:sz w:val="24"/>
          <w:szCs w:val="24"/>
        </w:rPr>
        <w:t xml:space="preserve"> involvement with the individual.</w:t>
      </w:r>
    </w:p>
    <w:p w:rsidR="00947808" w:rsidRPr="00947808" w:rsidRDefault="00947808" w:rsidP="00947808">
      <w:pPr>
        <w:pStyle w:val="ListParagraph"/>
        <w:rPr>
          <w:rFonts w:ascii="Arial" w:eastAsia="Arial" w:hAnsi="Arial" w:cs="Arial"/>
          <w:sz w:val="24"/>
          <w:szCs w:val="24"/>
        </w:rPr>
      </w:pPr>
    </w:p>
    <w:p w:rsidR="00947808" w:rsidRPr="006D63E3" w:rsidRDefault="005922C1" w:rsidP="0020578A">
      <w:pPr>
        <w:pStyle w:val="ListParagraph"/>
        <w:numPr>
          <w:ilvl w:val="0"/>
          <w:numId w:val="7"/>
        </w:numPr>
        <w:rPr>
          <w:rFonts w:ascii="Arial" w:eastAsia="Arial" w:hAnsi="Arial" w:cs="Arial"/>
          <w:sz w:val="24"/>
          <w:szCs w:val="24"/>
        </w:rPr>
      </w:pPr>
      <w:r>
        <w:rPr>
          <w:rFonts w:ascii="Arial" w:eastAsia="Arial" w:hAnsi="Arial" w:cs="Arial"/>
          <w:sz w:val="24"/>
          <w:szCs w:val="24"/>
        </w:rPr>
        <w:t>Adult Care will d</w:t>
      </w:r>
      <w:r w:rsidR="00947808" w:rsidRPr="006D63E3">
        <w:rPr>
          <w:rFonts w:ascii="Arial" w:eastAsia="Arial" w:hAnsi="Arial" w:cs="Arial"/>
          <w:sz w:val="24"/>
          <w:szCs w:val="24"/>
        </w:rPr>
        <w:t>etermine whether within a human rights context it is fair, reasonable and lawful to ‘interfer</w:t>
      </w:r>
      <w:r w:rsidR="00A12162" w:rsidRPr="006D63E3">
        <w:rPr>
          <w:rFonts w:ascii="Arial" w:eastAsia="Arial" w:hAnsi="Arial" w:cs="Arial"/>
          <w:sz w:val="24"/>
          <w:szCs w:val="24"/>
        </w:rPr>
        <w:t>e</w:t>
      </w:r>
      <w:r w:rsidR="00947808" w:rsidRPr="006D63E3">
        <w:rPr>
          <w:rFonts w:ascii="Arial" w:eastAsia="Arial" w:hAnsi="Arial" w:cs="Arial"/>
          <w:sz w:val="24"/>
          <w:szCs w:val="24"/>
        </w:rPr>
        <w:t>.’</w:t>
      </w:r>
    </w:p>
    <w:p w:rsidR="00E50ADC" w:rsidRPr="00F41B91" w:rsidRDefault="00E50ADC" w:rsidP="00404952">
      <w:pPr>
        <w:rPr>
          <w:rFonts w:ascii="Arial" w:eastAsia="Arial" w:hAnsi="Arial" w:cs="Arial"/>
          <w:sz w:val="24"/>
          <w:szCs w:val="24"/>
        </w:rPr>
      </w:pPr>
    </w:p>
    <w:p w:rsidR="00546E34" w:rsidRPr="00F41B91" w:rsidRDefault="00546E34"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Has the harm been caused by a </w:t>
      </w:r>
      <w:r w:rsidR="00E50ADC" w:rsidRPr="00F41B91">
        <w:rPr>
          <w:rFonts w:ascii="Arial" w:eastAsia="Arial" w:hAnsi="Arial" w:cs="Arial"/>
          <w:sz w:val="24"/>
          <w:szCs w:val="24"/>
        </w:rPr>
        <w:t>person in a po</w:t>
      </w:r>
      <w:r w:rsidR="009C2D26" w:rsidRPr="00F41B91">
        <w:rPr>
          <w:rFonts w:ascii="Arial" w:eastAsia="Arial" w:hAnsi="Arial" w:cs="Arial"/>
          <w:sz w:val="24"/>
          <w:szCs w:val="24"/>
        </w:rPr>
        <w:t>s</w:t>
      </w:r>
      <w:r w:rsidR="00E50ADC" w:rsidRPr="00F41B91">
        <w:rPr>
          <w:rFonts w:ascii="Arial" w:eastAsia="Arial" w:hAnsi="Arial" w:cs="Arial"/>
          <w:sz w:val="24"/>
          <w:szCs w:val="24"/>
        </w:rPr>
        <w:t>ition of trust (i.e</w:t>
      </w:r>
      <w:r w:rsidR="00FE200D">
        <w:rPr>
          <w:rFonts w:ascii="Arial" w:eastAsia="Arial" w:hAnsi="Arial" w:cs="Arial"/>
          <w:sz w:val="24"/>
          <w:szCs w:val="24"/>
        </w:rPr>
        <w:t>. paid c</w:t>
      </w:r>
      <w:r w:rsidR="00FB5EB8">
        <w:rPr>
          <w:rFonts w:ascii="Arial" w:eastAsia="Arial" w:hAnsi="Arial" w:cs="Arial"/>
          <w:sz w:val="24"/>
          <w:szCs w:val="24"/>
        </w:rPr>
        <w:t>arer or</w:t>
      </w:r>
      <w:r w:rsidR="00E50ADC" w:rsidRPr="00F41B91">
        <w:rPr>
          <w:rFonts w:ascii="Arial" w:eastAsia="Arial" w:hAnsi="Arial" w:cs="Arial"/>
          <w:sz w:val="24"/>
          <w:szCs w:val="24"/>
        </w:rPr>
        <w:t xml:space="preserve"> volunteer)</w:t>
      </w:r>
      <w:r w:rsidR="000A07F1" w:rsidRPr="00F41B91">
        <w:rPr>
          <w:rFonts w:ascii="Arial" w:eastAsia="Arial" w:hAnsi="Arial" w:cs="Arial"/>
          <w:sz w:val="24"/>
          <w:szCs w:val="24"/>
        </w:rPr>
        <w:t xml:space="preserve">  If so, t</w:t>
      </w:r>
      <w:r w:rsidR="00E50ADC" w:rsidRPr="00F41B91">
        <w:rPr>
          <w:rFonts w:ascii="Arial" w:eastAsia="Arial" w:hAnsi="Arial" w:cs="Arial"/>
          <w:sz w:val="24"/>
          <w:szCs w:val="24"/>
        </w:rPr>
        <w:t xml:space="preserve">he care </w:t>
      </w:r>
      <w:r w:rsidR="00FB5EB8">
        <w:rPr>
          <w:rFonts w:ascii="Arial" w:eastAsia="Arial" w:hAnsi="Arial" w:cs="Arial"/>
          <w:sz w:val="24"/>
          <w:szCs w:val="24"/>
        </w:rPr>
        <w:t>organisation must</w:t>
      </w:r>
      <w:r w:rsidR="00E50ADC" w:rsidRPr="00F41B91">
        <w:rPr>
          <w:rFonts w:ascii="Arial" w:eastAsia="Arial" w:hAnsi="Arial" w:cs="Arial"/>
          <w:sz w:val="24"/>
          <w:szCs w:val="24"/>
        </w:rPr>
        <w:t xml:space="preserve"> follow their own disciplinary process to investigate the incident and they will need to risk assess whether this requires a referral into Allegation Management framework in Adult Care.</w:t>
      </w:r>
    </w:p>
    <w:p w:rsidR="00D9792B" w:rsidRDefault="00FB5EB8" w:rsidP="00D9792B">
      <w:pPr>
        <w:pStyle w:val="ListParagraph"/>
        <w:ind w:left="720"/>
        <w:rPr>
          <w:rFonts w:ascii="Arial" w:eastAsia="Arial" w:hAnsi="Arial" w:cs="Arial"/>
          <w:sz w:val="24"/>
          <w:szCs w:val="24"/>
        </w:rPr>
      </w:pPr>
      <w:r>
        <w:rPr>
          <w:rFonts w:ascii="Arial" w:eastAsia="Arial" w:hAnsi="Arial" w:cs="Arial"/>
          <w:sz w:val="24"/>
          <w:szCs w:val="24"/>
        </w:rPr>
        <w:t>(S</w:t>
      </w:r>
      <w:r w:rsidR="00546E34" w:rsidRPr="00F41B91">
        <w:rPr>
          <w:rFonts w:ascii="Arial" w:eastAsia="Arial" w:hAnsi="Arial" w:cs="Arial"/>
          <w:sz w:val="24"/>
          <w:szCs w:val="24"/>
        </w:rPr>
        <w:t xml:space="preserve">ee </w:t>
      </w:r>
      <w:r w:rsidR="009B0CF7" w:rsidRPr="00F41B91">
        <w:rPr>
          <w:rFonts w:ascii="Arial" w:eastAsia="Arial" w:hAnsi="Arial" w:cs="Arial"/>
          <w:sz w:val="24"/>
          <w:szCs w:val="24"/>
        </w:rPr>
        <w:t xml:space="preserve">separate </w:t>
      </w:r>
      <w:r w:rsidR="00FE200D">
        <w:rPr>
          <w:rFonts w:ascii="Arial" w:eastAsia="Arial" w:hAnsi="Arial" w:cs="Arial"/>
          <w:sz w:val="24"/>
          <w:szCs w:val="24"/>
        </w:rPr>
        <w:t xml:space="preserve">RBSAB </w:t>
      </w:r>
      <w:r w:rsidR="00546E34" w:rsidRPr="00F41B91">
        <w:rPr>
          <w:rFonts w:ascii="Arial" w:eastAsia="Arial" w:hAnsi="Arial" w:cs="Arial"/>
          <w:sz w:val="24"/>
          <w:szCs w:val="24"/>
        </w:rPr>
        <w:t>Allegation Management process)</w:t>
      </w:r>
    </w:p>
    <w:p w:rsidR="00FB5EB8" w:rsidRDefault="00FB5EB8" w:rsidP="00D9792B">
      <w:pPr>
        <w:pStyle w:val="ListParagraph"/>
        <w:ind w:left="720"/>
        <w:rPr>
          <w:rFonts w:ascii="Arial" w:eastAsia="Arial" w:hAnsi="Arial" w:cs="Arial"/>
          <w:sz w:val="24"/>
          <w:szCs w:val="24"/>
        </w:rPr>
      </w:pPr>
    </w:p>
    <w:p w:rsidR="006D63E3" w:rsidRDefault="00FB5EB8" w:rsidP="00A91988">
      <w:pPr>
        <w:pStyle w:val="ListParagraph"/>
        <w:numPr>
          <w:ilvl w:val="0"/>
          <w:numId w:val="7"/>
        </w:numPr>
        <w:rPr>
          <w:rFonts w:ascii="Arial" w:eastAsia="Arial" w:hAnsi="Arial" w:cs="Arial"/>
          <w:sz w:val="24"/>
          <w:szCs w:val="24"/>
        </w:rPr>
      </w:pPr>
      <w:r>
        <w:rPr>
          <w:rFonts w:ascii="Arial" w:eastAsia="Arial" w:hAnsi="Arial" w:cs="Arial"/>
          <w:sz w:val="24"/>
          <w:szCs w:val="24"/>
        </w:rPr>
        <w:t>If harm has been caused by a person in a position of trust or there is evidenc</w:t>
      </w:r>
      <w:r w:rsidR="00FE200D">
        <w:rPr>
          <w:rFonts w:ascii="Arial" w:eastAsia="Arial" w:hAnsi="Arial" w:cs="Arial"/>
          <w:sz w:val="24"/>
          <w:szCs w:val="24"/>
        </w:rPr>
        <w:t>e a crime has taken place, the A</w:t>
      </w:r>
      <w:r>
        <w:rPr>
          <w:rFonts w:ascii="Arial" w:eastAsia="Arial" w:hAnsi="Arial" w:cs="Arial"/>
          <w:sz w:val="24"/>
          <w:szCs w:val="24"/>
        </w:rPr>
        <w:t xml:space="preserve">dult needs to know this information </w:t>
      </w:r>
      <w:r w:rsidRPr="00FB5EB8">
        <w:rPr>
          <w:rFonts w:ascii="Arial" w:eastAsia="Arial" w:hAnsi="Arial" w:cs="Arial"/>
          <w:sz w:val="24"/>
          <w:szCs w:val="24"/>
          <w:u w:val="single"/>
        </w:rPr>
        <w:t>must</w:t>
      </w:r>
      <w:r>
        <w:rPr>
          <w:rFonts w:ascii="Arial" w:eastAsia="Arial" w:hAnsi="Arial" w:cs="Arial"/>
          <w:sz w:val="24"/>
          <w:szCs w:val="24"/>
        </w:rPr>
        <w:t xml:space="preserve"> be shared and investigated, even if this is against their wishes. The Adult must be informed that we have a duty to report all crimes to the police, even i</w:t>
      </w:r>
      <w:r w:rsidR="00F21B1B">
        <w:rPr>
          <w:rFonts w:ascii="Arial" w:eastAsia="Arial" w:hAnsi="Arial" w:cs="Arial"/>
          <w:sz w:val="24"/>
          <w:szCs w:val="24"/>
        </w:rPr>
        <w:t>f this over-rides their wishes.</w:t>
      </w:r>
    </w:p>
    <w:p w:rsidR="00F21B1B" w:rsidRDefault="00F21B1B" w:rsidP="00F21B1B">
      <w:pPr>
        <w:pStyle w:val="ListParagraph"/>
        <w:ind w:left="720"/>
        <w:rPr>
          <w:rFonts w:ascii="Arial" w:eastAsia="Arial" w:hAnsi="Arial" w:cs="Arial"/>
          <w:sz w:val="24"/>
          <w:szCs w:val="24"/>
        </w:rPr>
      </w:pPr>
    </w:p>
    <w:p w:rsidR="00F21B1B" w:rsidRPr="00FD415E" w:rsidRDefault="00FE200D" w:rsidP="00A91988">
      <w:pPr>
        <w:pStyle w:val="ListParagraph"/>
        <w:numPr>
          <w:ilvl w:val="0"/>
          <w:numId w:val="7"/>
        </w:numPr>
        <w:rPr>
          <w:rFonts w:ascii="Arial" w:eastAsia="Arial" w:hAnsi="Arial" w:cs="Arial"/>
          <w:sz w:val="24"/>
          <w:szCs w:val="24"/>
        </w:rPr>
      </w:pPr>
      <w:r>
        <w:rPr>
          <w:rFonts w:ascii="Arial" w:hAnsi="Arial" w:cs="Arial"/>
          <w:sz w:val="24"/>
          <w:szCs w:val="24"/>
        </w:rPr>
        <w:t>If a person declines s</w:t>
      </w:r>
      <w:r w:rsidR="00F21B1B" w:rsidRPr="00FD415E">
        <w:rPr>
          <w:rFonts w:ascii="Arial" w:hAnsi="Arial" w:cs="Arial"/>
          <w:sz w:val="24"/>
          <w:szCs w:val="24"/>
        </w:rPr>
        <w:t>afeguarding support and/or a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r w:rsidR="00A92D15">
        <w:rPr>
          <w:rFonts w:ascii="Arial" w:hAnsi="Arial" w:cs="Arial"/>
          <w:sz w:val="24"/>
          <w:szCs w:val="24"/>
        </w:rPr>
        <w:t xml:space="preserve"> Consider what the person might need to recover (i.e. counselling, therapy referral).</w:t>
      </w:r>
    </w:p>
    <w:p w:rsidR="00FE200D" w:rsidRDefault="00FE200D" w:rsidP="00A91988">
      <w:pPr>
        <w:rPr>
          <w:rFonts w:ascii="Arial" w:eastAsia="Arial" w:hAnsi="Arial" w:cs="Arial"/>
          <w:b/>
          <w:sz w:val="24"/>
          <w:szCs w:val="24"/>
        </w:rPr>
      </w:pPr>
    </w:p>
    <w:p w:rsidR="00A91988" w:rsidRPr="006D63E3" w:rsidRDefault="00D73B15" w:rsidP="00A91988">
      <w:pPr>
        <w:rPr>
          <w:rFonts w:ascii="Arial" w:eastAsia="Arial" w:hAnsi="Arial" w:cs="Arial"/>
          <w:b/>
          <w:sz w:val="24"/>
          <w:szCs w:val="24"/>
        </w:rPr>
      </w:pPr>
      <w:r w:rsidRPr="006D63E3">
        <w:rPr>
          <w:rFonts w:ascii="Arial" w:eastAsia="Arial" w:hAnsi="Arial" w:cs="Arial"/>
          <w:b/>
          <w:sz w:val="24"/>
          <w:szCs w:val="24"/>
        </w:rPr>
        <w:t xml:space="preserve">Recording of information at concern stage (s42 </w:t>
      </w:r>
      <w:r w:rsidR="00A12162" w:rsidRPr="006D63E3">
        <w:rPr>
          <w:rFonts w:ascii="Arial" w:eastAsia="Arial" w:hAnsi="Arial" w:cs="Arial"/>
          <w:b/>
          <w:sz w:val="24"/>
          <w:szCs w:val="24"/>
        </w:rPr>
        <w:t>(</w:t>
      </w:r>
      <w:r w:rsidRPr="006D63E3">
        <w:rPr>
          <w:rFonts w:ascii="Arial" w:eastAsia="Arial" w:hAnsi="Arial" w:cs="Arial"/>
          <w:b/>
          <w:sz w:val="24"/>
          <w:szCs w:val="24"/>
        </w:rPr>
        <w:t>1)</w:t>
      </w:r>
      <w:r w:rsidR="00A12162" w:rsidRPr="006D63E3">
        <w:rPr>
          <w:rFonts w:ascii="Arial" w:eastAsia="Arial" w:hAnsi="Arial" w:cs="Arial"/>
          <w:b/>
          <w:sz w:val="24"/>
          <w:szCs w:val="24"/>
        </w:rPr>
        <w:t>)</w:t>
      </w:r>
    </w:p>
    <w:p w:rsidR="001F76C3" w:rsidRPr="006D63E3" w:rsidRDefault="001F76C3" w:rsidP="00D9792B">
      <w:pPr>
        <w:rPr>
          <w:rFonts w:ascii="Arial" w:eastAsia="Arial" w:hAnsi="Arial" w:cs="Arial"/>
          <w:sz w:val="24"/>
          <w:szCs w:val="24"/>
        </w:rPr>
      </w:pPr>
    </w:p>
    <w:p w:rsidR="00A91988" w:rsidRPr="006D63E3" w:rsidRDefault="00D9792B" w:rsidP="00D9792B">
      <w:pPr>
        <w:rPr>
          <w:rFonts w:ascii="Arial" w:eastAsia="Arial" w:hAnsi="Arial" w:cs="Arial"/>
          <w:sz w:val="24"/>
          <w:szCs w:val="24"/>
        </w:rPr>
      </w:pPr>
      <w:r w:rsidRPr="006D63E3">
        <w:rPr>
          <w:rFonts w:ascii="Arial" w:eastAsia="Arial" w:hAnsi="Arial" w:cs="Arial"/>
          <w:sz w:val="24"/>
          <w:szCs w:val="24"/>
        </w:rPr>
        <w:t xml:space="preserve">All work </w:t>
      </w:r>
      <w:r w:rsidR="005922C1">
        <w:rPr>
          <w:rFonts w:ascii="Arial" w:eastAsia="Arial" w:hAnsi="Arial" w:cs="Arial"/>
          <w:sz w:val="24"/>
          <w:szCs w:val="24"/>
        </w:rPr>
        <w:t xml:space="preserve">relevant to the organization </w:t>
      </w:r>
      <w:r w:rsidRPr="006D63E3">
        <w:rPr>
          <w:rFonts w:ascii="Arial" w:eastAsia="Arial" w:hAnsi="Arial" w:cs="Arial"/>
          <w:sz w:val="24"/>
          <w:szCs w:val="24"/>
        </w:rPr>
        <w:t>completed within the conce</w:t>
      </w:r>
      <w:r w:rsidR="00A12162" w:rsidRPr="006D63E3">
        <w:rPr>
          <w:rFonts w:ascii="Arial" w:eastAsia="Arial" w:hAnsi="Arial" w:cs="Arial"/>
          <w:sz w:val="24"/>
          <w:szCs w:val="24"/>
        </w:rPr>
        <w:t>rn stage needs to be recorded, e</w:t>
      </w:r>
      <w:r w:rsidRPr="006D63E3">
        <w:rPr>
          <w:rFonts w:ascii="Arial" w:eastAsia="Arial" w:hAnsi="Arial" w:cs="Arial"/>
          <w:sz w:val="24"/>
          <w:szCs w:val="24"/>
        </w:rPr>
        <w:t>nsuring</w:t>
      </w:r>
      <w:r w:rsidR="005922C1">
        <w:rPr>
          <w:rFonts w:ascii="Arial" w:eastAsia="Arial" w:hAnsi="Arial" w:cs="Arial"/>
          <w:sz w:val="24"/>
          <w:szCs w:val="24"/>
        </w:rPr>
        <w:t xml:space="preserve"> that reference is made to the six</w:t>
      </w:r>
      <w:r w:rsidRPr="006D63E3">
        <w:rPr>
          <w:rFonts w:ascii="Arial" w:eastAsia="Arial" w:hAnsi="Arial" w:cs="Arial"/>
          <w:sz w:val="24"/>
          <w:szCs w:val="24"/>
        </w:rPr>
        <w:t xml:space="preserve"> Safeguarding principles in justifying decision making at this stage. </w:t>
      </w:r>
      <w:r w:rsidR="005922C1">
        <w:rPr>
          <w:rFonts w:ascii="Arial" w:eastAsia="Arial" w:hAnsi="Arial" w:cs="Arial"/>
          <w:sz w:val="24"/>
          <w:szCs w:val="24"/>
        </w:rPr>
        <w:t>For Adult Care workers, t</w:t>
      </w:r>
      <w:r w:rsidR="00E95A97" w:rsidRPr="006D63E3">
        <w:rPr>
          <w:rFonts w:ascii="Arial" w:eastAsia="Arial" w:hAnsi="Arial" w:cs="Arial"/>
          <w:sz w:val="24"/>
          <w:szCs w:val="24"/>
        </w:rPr>
        <w:t xml:space="preserve">he </w:t>
      </w:r>
      <w:r w:rsidR="00A92D15">
        <w:rPr>
          <w:rFonts w:ascii="Arial" w:eastAsia="Arial" w:hAnsi="Arial" w:cs="Arial"/>
          <w:sz w:val="24"/>
          <w:szCs w:val="24"/>
        </w:rPr>
        <w:t xml:space="preserve">contact must be progressed to a safeguarding concern on </w:t>
      </w:r>
      <w:r w:rsidR="00373AD7">
        <w:rPr>
          <w:rFonts w:ascii="Arial" w:eastAsia="Arial" w:hAnsi="Arial" w:cs="Arial"/>
          <w:sz w:val="24"/>
          <w:szCs w:val="24"/>
        </w:rPr>
        <w:t>ALLI</w:t>
      </w:r>
      <w:r w:rsidR="00E95A97" w:rsidRPr="006D63E3">
        <w:rPr>
          <w:rFonts w:ascii="Arial" w:eastAsia="Arial" w:hAnsi="Arial" w:cs="Arial"/>
          <w:sz w:val="24"/>
          <w:szCs w:val="24"/>
        </w:rPr>
        <w:t>S</w:t>
      </w:r>
      <w:r w:rsidR="00A92D15">
        <w:rPr>
          <w:rFonts w:ascii="Arial" w:eastAsia="Arial" w:hAnsi="Arial" w:cs="Arial"/>
          <w:sz w:val="24"/>
          <w:szCs w:val="24"/>
        </w:rPr>
        <w:t xml:space="preserve"> to clearly detail</w:t>
      </w:r>
      <w:r w:rsidR="00E95A97" w:rsidRPr="006D63E3">
        <w:rPr>
          <w:rFonts w:ascii="Arial" w:eastAsia="Arial" w:hAnsi="Arial" w:cs="Arial"/>
          <w:sz w:val="24"/>
          <w:szCs w:val="24"/>
        </w:rPr>
        <w:t xml:space="preserve"> what actions have been taken within the concern stage to establish eligibility</w:t>
      </w:r>
      <w:r w:rsidR="00A92D15">
        <w:rPr>
          <w:rFonts w:ascii="Arial" w:eastAsia="Arial" w:hAnsi="Arial" w:cs="Arial"/>
          <w:sz w:val="24"/>
          <w:szCs w:val="24"/>
        </w:rPr>
        <w:t xml:space="preserve"> and justify decision making in relation to the concern.</w:t>
      </w:r>
      <w:r w:rsidR="00E95A97" w:rsidRPr="006D63E3">
        <w:rPr>
          <w:rFonts w:ascii="Arial" w:eastAsia="Arial" w:hAnsi="Arial" w:cs="Arial"/>
          <w:sz w:val="24"/>
          <w:szCs w:val="24"/>
        </w:rPr>
        <w:t>.</w:t>
      </w:r>
    </w:p>
    <w:p w:rsidR="00A91988" w:rsidRPr="006D63E3" w:rsidRDefault="00A91988" w:rsidP="00A91988">
      <w:pPr>
        <w:rPr>
          <w:rFonts w:ascii="Arial" w:eastAsia="Arial" w:hAnsi="Arial" w:cs="Arial"/>
          <w:sz w:val="24"/>
          <w:szCs w:val="24"/>
        </w:rPr>
      </w:pPr>
    </w:p>
    <w:p w:rsidR="00632E96" w:rsidRPr="006D63E3" w:rsidRDefault="00A91988" w:rsidP="00A91988">
      <w:pPr>
        <w:rPr>
          <w:rFonts w:ascii="Arial" w:eastAsia="Arial" w:hAnsi="Arial" w:cs="Arial"/>
          <w:b/>
          <w:sz w:val="24"/>
          <w:szCs w:val="24"/>
        </w:rPr>
      </w:pPr>
      <w:r w:rsidRPr="006D63E3">
        <w:rPr>
          <w:rFonts w:ascii="Arial" w:eastAsia="Arial" w:hAnsi="Arial" w:cs="Arial"/>
          <w:b/>
          <w:sz w:val="24"/>
          <w:szCs w:val="24"/>
        </w:rPr>
        <w:t>What happens if the eligibility criteria isn’t met?</w:t>
      </w:r>
    </w:p>
    <w:p w:rsidR="00F41B91" w:rsidRPr="006D63E3" w:rsidRDefault="00F41B91" w:rsidP="00A91988">
      <w:pPr>
        <w:rPr>
          <w:rFonts w:ascii="Arial" w:eastAsia="Arial" w:hAnsi="Arial" w:cs="Arial"/>
          <w:sz w:val="24"/>
          <w:szCs w:val="24"/>
        </w:rPr>
      </w:pPr>
    </w:p>
    <w:p w:rsidR="00A91988" w:rsidRPr="006D63E3" w:rsidRDefault="00A12162" w:rsidP="00A91988">
      <w:pPr>
        <w:rPr>
          <w:rFonts w:ascii="Arial" w:eastAsia="Arial" w:hAnsi="Arial" w:cs="Arial"/>
          <w:sz w:val="24"/>
          <w:szCs w:val="24"/>
        </w:rPr>
      </w:pPr>
      <w:r w:rsidRPr="006D63E3">
        <w:rPr>
          <w:rFonts w:ascii="Arial" w:eastAsia="Arial" w:hAnsi="Arial" w:cs="Arial"/>
          <w:sz w:val="24"/>
          <w:szCs w:val="24"/>
        </w:rPr>
        <w:t xml:space="preserve">If, </w:t>
      </w:r>
      <w:r w:rsidR="00A91988" w:rsidRPr="006D63E3">
        <w:rPr>
          <w:rFonts w:ascii="Arial" w:eastAsia="Arial" w:hAnsi="Arial" w:cs="Arial"/>
          <w:sz w:val="24"/>
          <w:szCs w:val="24"/>
        </w:rPr>
        <w:t>after information gathering</w:t>
      </w:r>
      <w:r w:rsidRPr="006D63E3">
        <w:rPr>
          <w:rFonts w:ascii="Arial" w:eastAsia="Arial" w:hAnsi="Arial" w:cs="Arial"/>
          <w:sz w:val="24"/>
          <w:szCs w:val="24"/>
        </w:rPr>
        <w:t>,</w:t>
      </w:r>
      <w:r w:rsidR="005922C1">
        <w:rPr>
          <w:rFonts w:ascii="Arial" w:eastAsia="Arial" w:hAnsi="Arial" w:cs="Arial"/>
          <w:sz w:val="24"/>
          <w:szCs w:val="24"/>
        </w:rPr>
        <w:t xml:space="preserve"> Adult Care identify</w:t>
      </w:r>
      <w:r w:rsidR="00A91988" w:rsidRPr="006D63E3">
        <w:rPr>
          <w:rFonts w:ascii="Arial" w:eastAsia="Arial" w:hAnsi="Arial" w:cs="Arial"/>
          <w:sz w:val="24"/>
          <w:szCs w:val="24"/>
        </w:rPr>
        <w:t xml:space="preserve"> that the eligibility criteria is not met </w:t>
      </w:r>
      <w:r w:rsidR="0078006A" w:rsidRPr="006D63E3">
        <w:rPr>
          <w:rFonts w:ascii="Arial" w:eastAsia="Arial" w:hAnsi="Arial" w:cs="Arial"/>
          <w:sz w:val="24"/>
          <w:szCs w:val="24"/>
        </w:rPr>
        <w:t>and the</w:t>
      </w:r>
      <w:r w:rsidRPr="006D63E3">
        <w:rPr>
          <w:rFonts w:ascii="Arial" w:eastAsia="Arial" w:hAnsi="Arial" w:cs="Arial"/>
          <w:sz w:val="24"/>
          <w:szCs w:val="24"/>
        </w:rPr>
        <w:t xml:space="preserve">re is no </w:t>
      </w:r>
      <w:r w:rsidR="0078006A" w:rsidRPr="006D63E3">
        <w:rPr>
          <w:rFonts w:ascii="Arial" w:eastAsia="Arial" w:hAnsi="Arial" w:cs="Arial"/>
          <w:sz w:val="24"/>
          <w:szCs w:val="24"/>
        </w:rPr>
        <w:t xml:space="preserve">duty </w:t>
      </w:r>
      <w:r w:rsidRPr="006D63E3">
        <w:rPr>
          <w:rFonts w:ascii="Arial" w:eastAsia="Arial" w:hAnsi="Arial" w:cs="Arial"/>
          <w:sz w:val="24"/>
          <w:szCs w:val="24"/>
        </w:rPr>
        <w:t>to</w:t>
      </w:r>
      <w:r w:rsidR="0078006A" w:rsidRPr="006D63E3">
        <w:rPr>
          <w:rFonts w:ascii="Arial" w:eastAsia="Arial" w:hAnsi="Arial" w:cs="Arial"/>
          <w:sz w:val="24"/>
          <w:szCs w:val="24"/>
        </w:rPr>
        <w:t xml:space="preserve"> continue to s42 (2)</w:t>
      </w:r>
      <w:r w:rsidRPr="006D63E3">
        <w:rPr>
          <w:rFonts w:ascii="Arial" w:eastAsia="Arial" w:hAnsi="Arial" w:cs="Arial"/>
          <w:sz w:val="24"/>
          <w:szCs w:val="24"/>
        </w:rPr>
        <w:t xml:space="preserve"> enquiry,</w:t>
      </w:r>
      <w:r w:rsidR="0078006A" w:rsidRPr="006D63E3">
        <w:rPr>
          <w:rFonts w:ascii="Arial" w:eastAsia="Arial" w:hAnsi="Arial" w:cs="Arial"/>
          <w:sz w:val="24"/>
          <w:szCs w:val="24"/>
        </w:rPr>
        <w:t xml:space="preserve"> </w:t>
      </w:r>
      <w:r w:rsidR="00A91988" w:rsidRPr="006D63E3">
        <w:rPr>
          <w:rFonts w:ascii="Arial" w:eastAsia="Arial" w:hAnsi="Arial" w:cs="Arial"/>
          <w:sz w:val="24"/>
          <w:szCs w:val="24"/>
        </w:rPr>
        <w:t xml:space="preserve">then this </w:t>
      </w:r>
      <w:r w:rsidR="00FD2073" w:rsidRPr="006D63E3">
        <w:rPr>
          <w:rFonts w:ascii="Arial" w:eastAsia="Arial" w:hAnsi="Arial" w:cs="Arial"/>
          <w:sz w:val="24"/>
          <w:szCs w:val="24"/>
        </w:rPr>
        <w:t>decision-making</w:t>
      </w:r>
      <w:r w:rsidR="00A91988" w:rsidRPr="006D63E3">
        <w:rPr>
          <w:rFonts w:ascii="Arial" w:eastAsia="Arial" w:hAnsi="Arial" w:cs="Arial"/>
          <w:sz w:val="24"/>
          <w:szCs w:val="24"/>
        </w:rPr>
        <w:t xml:space="preserve">, the impact of this and effectiveness needs to be recorded and captured. It is important to </w:t>
      </w:r>
      <w:r w:rsidR="00A91988" w:rsidRPr="006D63E3">
        <w:rPr>
          <w:rFonts w:ascii="Arial" w:eastAsia="Arial" w:hAnsi="Arial" w:cs="Arial"/>
          <w:sz w:val="24"/>
          <w:szCs w:val="24"/>
        </w:rPr>
        <w:lastRenderedPageBreak/>
        <w:t xml:space="preserve">show </w:t>
      </w:r>
      <w:r w:rsidRPr="006D63E3">
        <w:rPr>
          <w:rFonts w:ascii="Arial" w:eastAsia="Arial" w:hAnsi="Arial" w:cs="Arial"/>
          <w:sz w:val="24"/>
          <w:szCs w:val="24"/>
        </w:rPr>
        <w:t>w</w:t>
      </w:r>
      <w:r w:rsidR="0078006A" w:rsidRPr="006D63E3">
        <w:rPr>
          <w:rFonts w:ascii="Arial" w:eastAsia="Arial" w:hAnsi="Arial" w:cs="Arial"/>
          <w:sz w:val="24"/>
          <w:szCs w:val="24"/>
        </w:rPr>
        <w:t xml:space="preserve">hat has been done </w:t>
      </w:r>
      <w:r w:rsidRPr="006D63E3">
        <w:rPr>
          <w:rFonts w:ascii="Arial" w:eastAsia="Arial" w:hAnsi="Arial" w:cs="Arial"/>
          <w:sz w:val="24"/>
          <w:szCs w:val="24"/>
        </w:rPr>
        <w:t xml:space="preserve">- </w:t>
      </w:r>
      <w:r w:rsidR="0078006A" w:rsidRPr="006D63E3">
        <w:rPr>
          <w:rFonts w:ascii="Arial" w:eastAsia="Arial" w:hAnsi="Arial" w:cs="Arial"/>
          <w:sz w:val="24"/>
          <w:szCs w:val="24"/>
        </w:rPr>
        <w:t>from prevention through to intervention, resolution and recovery.</w:t>
      </w:r>
    </w:p>
    <w:p w:rsidR="00871BBA" w:rsidRPr="006D63E3" w:rsidRDefault="00871BBA" w:rsidP="00A91988">
      <w:pPr>
        <w:rPr>
          <w:rFonts w:ascii="Arial" w:eastAsia="Arial" w:hAnsi="Arial" w:cs="Arial"/>
          <w:sz w:val="24"/>
          <w:szCs w:val="24"/>
        </w:rPr>
      </w:pPr>
    </w:p>
    <w:p w:rsidR="00F41B91" w:rsidRPr="006D63E3" w:rsidRDefault="00871BBA" w:rsidP="00F07C62">
      <w:pPr>
        <w:rPr>
          <w:rFonts w:ascii="Arial" w:eastAsia="Arial" w:hAnsi="Arial" w:cs="Arial"/>
          <w:sz w:val="24"/>
          <w:szCs w:val="24"/>
        </w:rPr>
      </w:pPr>
      <w:r w:rsidRPr="006D63E3">
        <w:rPr>
          <w:rFonts w:ascii="Arial" w:eastAsia="Arial" w:hAnsi="Arial" w:cs="Arial"/>
          <w:sz w:val="24"/>
          <w:szCs w:val="24"/>
        </w:rPr>
        <w:t>Issues might still need to be addressed or risks mitigated under other powers and processes. This nee</w:t>
      </w:r>
      <w:r w:rsidR="00F07C62" w:rsidRPr="006D63E3">
        <w:rPr>
          <w:rFonts w:ascii="Arial" w:eastAsia="Arial" w:hAnsi="Arial" w:cs="Arial"/>
          <w:sz w:val="24"/>
          <w:szCs w:val="24"/>
        </w:rPr>
        <w:t>ds to be explicit and recorded.</w:t>
      </w:r>
    </w:p>
    <w:p w:rsidR="00F41B91" w:rsidRDefault="00F41B91" w:rsidP="00632E96">
      <w:pPr>
        <w:ind w:left="360"/>
        <w:rPr>
          <w:rFonts w:ascii="Arial" w:eastAsia="Arial" w:hAnsi="Arial" w:cs="Arial"/>
          <w:color w:val="FF0000"/>
          <w:sz w:val="24"/>
          <w:szCs w:val="24"/>
        </w:rPr>
      </w:pPr>
    </w:p>
    <w:p w:rsidR="00F41B91" w:rsidRPr="00BC2B88" w:rsidRDefault="000734AB" w:rsidP="00632E96">
      <w:pPr>
        <w:ind w:left="360"/>
        <w:rPr>
          <w:rFonts w:ascii="Arial" w:eastAsia="Arial" w:hAnsi="Arial" w:cs="Arial"/>
          <w:color w:val="FF0000"/>
          <w:sz w:val="24"/>
          <w:szCs w:val="24"/>
        </w:rPr>
      </w:pPr>
      <w:r w:rsidRPr="00F41B91">
        <w:rPr>
          <w:rFonts w:ascii="Arial" w:eastAsia="Arial" w:hAnsi="Arial" w:cs="Arial"/>
          <w:noProof/>
          <w:color w:val="FF0000"/>
          <w:sz w:val="24"/>
          <w:szCs w:val="24"/>
          <w:lang w:val="en-GB" w:eastAsia="en-GB"/>
        </w:rPr>
        <mc:AlternateContent>
          <mc:Choice Requires="wps">
            <w:drawing>
              <wp:anchor distT="0" distB="0" distL="114300" distR="114300" simplePos="0" relativeHeight="251660288" behindDoc="0" locked="0" layoutInCell="1" allowOverlap="1" wp14:anchorId="744837E2" wp14:editId="1194C68A">
                <wp:simplePos x="0" y="0"/>
                <wp:positionH relativeFrom="margin">
                  <wp:posOffset>-212271</wp:posOffset>
                </wp:positionH>
                <wp:positionV relativeFrom="page">
                  <wp:posOffset>2286000</wp:posOffset>
                </wp:positionV>
                <wp:extent cx="6019800" cy="211645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116455"/>
                        </a:xfrm>
                        <a:prstGeom prst="rect">
                          <a:avLst/>
                        </a:prstGeom>
                        <a:solidFill>
                          <a:schemeClr val="tx2">
                            <a:lumMod val="20000"/>
                            <a:lumOff val="80000"/>
                          </a:schemeClr>
                        </a:solidFill>
                        <a:ln w="9525">
                          <a:solidFill>
                            <a:srgbClr val="000000"/>
                          </a:solidFill>
                          <a:miter lim="800000"/>
                          <a:headEnd/>
                          <a:tailEnd/>
                        </a:ln>
                      </wps:spPr>
                      <wps:txb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w:t>
                            </w:r>
                            <w:r w:rsidR="005922C1">
                              <w:rPr>
                                <w:rFonts w:ascii="Arial" w:hAnsi="Arial" w:cs="Arial"/>
                                <w:sz w:val="24"/>
                                <w:szCs w:val="24"/>
                              </w:rPr>
                              <w:t>uarding and protection issues. I</w:t>
                            </w:r>
                            <w:r w:rsidRPr="006D63E3">
                              <w:rPr>
                                <w:rFonts w:ascii="Arial" w:hAnsi="Arial" w:cs="Arial"/>
                                <w:sz w:val="24"/>
                                <w:szCs w:val="24"/>
                              </w:rPr>
                              <w:t>nformation gathering</w:t>
                            </w:r>
                            <w:r w:rsidR="005922C1">
                              <w:rPr>
                                <w:rFonts w:ascii="Arial" w:hAnsi="Arial" w:cs="Arial"/>
                                <w:sz w:val="24"/>
                                <w:szCs w:val="24"/>
                              </w:rPr>
                              <w:t xml:space="preserve"> by Adult Care</w:t>
                            </w:r>
                            <w:r w:rsidRPr="006D63E3">
                              <w:rPr>
                                <w:rFonts w:ascii="Arial" w:hAnsi="Arial" w:cs="Arial"/>
                                <w:sz w:val="24"/>
                                <w:szCs w:val="24"/>
                              </w:rPr>
                              <w:t xml:space="preserve">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w:t>
                            </w:r>
                            <w:r w:rsidR="008462AA">
                              <w:rPr>
                                <w:rFonts w:ascii="Arial" w:hAnsi="Arial" w:cs="Arial"/>
                                <w:sz w:val="24"/>
                                <w:szCs w:val="24"/>
                              </w:rPr>
                              <w:t>oon as possible</w:t>
                            </w:r>
                            <w:r w:rsidRPr="006D63E3">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837E2" id="_x0000_t202" coordsize="21600,21600" o:spt="202" path="m,l,21600r21600,l21600,xe">
                <v:stroke joinstyle="miter"/>
                <v:path gradientshapeok="t" o:connecttype="rect"/>
              </v:shapetype>
              <v:shape id="Text Box 2" o:spid="_x0000_s1026" type="#_x0000_t202" style="position:absolute;left:0;text-align:left;margin-left:-16.7pt;margin-top:180pt;width:474pt;height:16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" fillcolor="#c6d9f1 [671]">
                <v:textbo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w:t>
                      </w:r>
                      <w:r w:rsidR="005922C1">
                        <w:rPr>
                          <w:rFonts w:ascii="Arial" w:hAnsi="Arial" w:cs="Arial"/>
                          <w:sz w:val="24"/>
                          <w:szCs w:val="24"/>
                        </w:rPr>
                        <w:t>uarding and protection issues. I</w:t>
                      </w:r>
                      <w:r w:rsidRPr="006D63E3">
                        <w:rPr>
                          <w:rFonts w:ascii="Arial" w:hAnsi="Arial" w:cs="Arial"/>
                          <w:sz w:val="24"/>
                          <w:szCs w:val="24"/>
                        </w:rPr>
                        <w:t>nformation gathering</w:t>
                      </w:r>
                      <w:r w:rsidR="005922C1">
                        <w:rPr>
                          <w:rFonts w:ascii="Arial" w:hAnsi="Arial" w:cs="Arial"/>
                          <w:sz w:val="24"/>
                          <w:szCs w:val="24"/>
                        </w:rPr>
                        <w:t xml:space="preserve"> by Adult Care</w:t>
                      </w:r>
                      <w:r w:rsidRPr="006D63E3">
                        <w:rPr>
                          <w:rFonts w:ascii="Arial" w:hAnsi="Arial" w:cs="Arial"/>
                          <w:sz w:val="24"/>
                          <w:szCs w:val="24"/>
                        </w:rPr>
                        <w:t xml:space="preserve">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w:t>
                      </w:r>
                      <w:r w:rsidR="008462AA">
                        <w:rPr>
                          <w:rFonts w:ascii="Arial" w:hAnsi="Arial" w:cs="Arial"/>
                          <w:sz w:val="24"/>
                          <w:szCs w:val="24"/>
                        </w:rPr>
                        <w:t>oon as possible</w:t>
                      </w:r>
                      <w:r w:rsidRPr="006D63E3">
                        <w:rPr>
                          <w:rFonts w:ascii="Arial" w:hAnsi="Arial" w:cs="Arial"/>
                          <w:sz w:val="24"/>
                          <w:szCs w:val="24"/>
                        </w:rPr>
                        <w:t>.</w:t>
                      </w:r>
                    </w:p>
                  </w:txbxContent>
                </v:textbox>
                <w10:wrap anchorx="margin" anchory="page"/>
              </v:shape>
            </w:pict>
          </mc:Fallback>
        </mc:AlternateContent>
      </w:r>
    </w:p>
    <w:p w:rsidR="005D348A" w:rsidRDefault="005D348A" w:rsidP="000A07F1">
      <w:pPr>
        <w:rPr>
          <w:rFonts w:ascii="Arial" w:eastAsia="Arial" w:hAnsi="Arial" w:cs="Arial"/>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F07C62" w:rsidRDefault="00F07C62"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2E2E2B" w:rsidP="000A07F1">
      <w:pPr>
        <w:rPr>
          <w:rFonts w:ascii="Arial" w:eastAsia="Arial" w:hAnsi="Arial" w:cs="Arial"/>
          <w:b/>
          <w:color w:val="FF0000"/>
          <w:sz w:val="24"/>
          <w:szCs w:val="24"/>
        </w:rPr>
      </w:pPr>
      <w:r w:rsidRPr="00F41B91">
        <w:rPr>
          <w:rFonts w:ascii="Arial" w:eastAsia="Arial" w:hAnsi="Arial" w:cs="Arial"/>
          <w:b/>
          <w:noProof/>
          <w:color w:val="FF0000"/>
          <w:sz w:val="24"/>
          <w:szCs w:val="24"/>
          <w:lang w:val="en-GB" w:eastAsia="en-GB"/>
        </w:rPr>
        <mc:AlternateContent>
          <mc:Choice Requires="wps">
            <w:drawing>
              <wp:anchor distT="0" distB="0" distL="114300" distR="114300" simplePos="0" relativeHeight="251695104" behindDoc="0" locked="0" layoutInCell="1" allowOverlap="1" wp14:anchorId="13914785" wp14:editId="47717350">
                <wp:simplePos x="0" y="0"/>
                <wp:positionH relativeFrom="margin">
                  <wp:posOffset>-201386</wp:posOffset>
                </wp:positionH>
                <wp:positionV relativeFrom="page">
                  <wp:posOffset>4816929</wp:posOffset>
                </wp:positionV>
                <wp:extent cx="6019800" cy="3081655"/>
                <wp:effectExtent l="0" t="0" r="1905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1655"/>
                        </a:xfrm>
                        <a:prstGeom prst="rect">
                          <a:avLst/>
                        </a:prstGeom>
                        <a:solidFill>
                          <a:srgbClr val="1F497D">
                            <a:lumMod val="20000"/>
                            <a:lumOff val="80000"/>
                          </a:srgbClr>
                        </a:solidFill>
                        <a:ln w="9525">
                          <a:solidFill>
                            <a:srgbClr val="000000"/>
                          </a:solidFill>
                          <a:miter lim="800000"/>
                          <a:headEnd/>
                          <a:tailEnd/>
                        </a:ln>
                      </wps:spPr>
                      <wps:txb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w:t>
                            </w:r>
                            <w:r w:rsidR="005922C1">
                              <w:rPr>
                                <w:rFonts w:ascii="Arial" w:hAnsi="Arial" w:cs="Arial"/>
                                <w:sz w:val="24"/>
                                <w:szCs w:val="24"/>
                              </w:rPr>
                              <w:t>n Adult Care</w:t>
                            </w:r>
                            <w:r w:rsidRPr="006D63E3">
                              <w:rPr>
                                <w:rFonts w:ascii="Arial" w:hAnsi="Arial" w:cs="Arial"/>
                                <w:sz w:val="24"/>
                                <w:szCs w:val="24"/>
                              </w:rPr>
                              <w:t xml:space="preserve">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w:t>
                            </w:r>
                            <w:r w:rsidR="00373AD7">
                              <w:rPr>
                                <w:rFonts w:ascii="Arial" w:hAnsi="Arial" w:cs="Arial"/>
                                <w:sz w:val="24"/>
                                <w:szCs w:val="24"/>
                              </w:rPr>
                              <w:t>ples for safeguarding concerns S42 (1)</w:t>
                            </w:r>
                            <w:r w:rsidRPr="006D63E3">
                              <w:rPr>
                                <w:rFonts w:ascii="Arial" w:hAnsi="Arial" w:cs="Arial"/>
                                <w:sz w:val="24"/>
                                <w:szCs w:val="24"/>
                              </w:rPr>
                              <w:t xml:space="preserve"> and S42 (2) enquiries can be found below.</w:t>
                            </w:r>
                          </w:p>
                          <w:p w:rsidR="00054E3E" w:rsidRPr="00D90EFC" w:rsidRDefault="00054E3E" w:rsidP="000734AB">
                            <w:pPr>
                              <w:rPr>
                                <w:rFonts w:ascii="Arial" w:hAnsi="Arial" w:cs="Arial"/>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4785" id="_x0000_s1027" type="#_x0000_t202" style="position:absolute;margin-left:-15.85pt;margin-top:379.3pt;width:474pt;height:242.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" fillcolor="#c6d9f1">
                <v:textbo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w:t>
                      </w:r>
                      <w:r w:rsidR="005922C1">
                        <w:rPr>
                          <w:rFonts w:ascii="Arial" w:hAnsi="Arial" w:cs="Arial"/>
                          <w:sz w:val="24"/>
                          <w:szCs w:val="24"/>
                        </w:rPr>
                        <w:t>n Adult Care</w:t>
                      </w:r>
                      <w:r w:rsidRPr="006D63E3">
                        <w:rPr>
                          <w:rFonts w:ascii="Arial" w:hAnsi="Arial" w:cs="Arial"/>
                          <w:sz w:val="24"/>
                          <w:szCs w:val="24"/>
                        </w:rPr>
                        <w:t xml:space="preserve">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w:t>
                      </w:r>
                      <w:r w:rsidR="00373AD7">
                        <w:rPr>
                          <w:rFonts w:ascii="Arial" w:hAnsi="Arial" w:cs="Arial"/>
                          <w:sz w:val="24"/>
                          <w:szCs w:val="24"/>
                        </w:rPr>
                        <w:t>ples for safeguarding concerns S42 (1)</w:t>
                      </w:r>
                      <w:r w:rsidRPr="006D63E3">
                        <w:rPr>
                          <w:rFonts w:ascii="Arial" w:hAnsi="Arial" w:cs="Arial"/>
                          <w:sz w:val="24"/>
                          <w:szCs w:val="24"/>
                        </w:rPr>
                        <w:t xml:space="preserve"> and S42 (2) enquiries can be found below.</w:t>
                      </w:r>
                    </w:p>
                    <w:p w:rsidR="00054E3E" w:rsidRPr="00D90EFC" w:rsidRDefault="00054E3E" w:rsidP="000734AB">
                      <w:pPr>
                        <w:rPr>
                          <w:rFonts w:ascii="Arial" w:hAnsi="Arial" w:cs="Arial"/>
                          <w:color w:val="FF0000"/>
                          <w:sz w:val="24"/>
                          <w:szCs w:val="24"/>
                        </w:rPr>
                      </w:pPr>
                    </w:p>
                  </w:txbxContent>
                </v:textbox>
                <w10:wrap anchorx="margin" anchory="page"/>
              </v:shape>
            </w:pict>
          </mc:Fallback>
        </mc:AlternateContent>
      </w: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AF5586" w:rsidRDefault="00AF5586" w:rsidP="000A07F1">
      <w:pPr>
        <w:rPr>
          <w:rFonts w:ascii="Arial" w:eastAsia="Arial" w:hAnsi="Arial" w:cs="Arial"/>
          <w:b/>
          <w:color w:val="FF0000"/>
          <w:sz w:val="24"/>
          <w:szCs w:val="24"/>
        </w:rPr>
      </w:pPr>
    </w:p>
    <w:p w:rsidR="00FE1007" w:rsidRDefault="00FE1007">
      <w:pPr>
        <w:rPr>
          <w:rFonts w:ascii="Arial" w:eastAsia="Arial" w:hAnsi="Arial" w:cs="Arial"/>
          <w:b/>
          <w:color w:val="FF0000"/>
          <w:sz w:val="24"/>
          <w:szCs w:val="24"/>
        </w:rPr>
      </w:pPr>
    </w:p>
    <w:p w:rsidR="00E0346A" w:rsidRDefault="00FE1007" w:rsidP="000A07F1">
      <w:pPr>
        <w:rPr>
          <w:rFonts w:ascii="Arial" w:eastAsia="Arial" w:hAnsi="Arial" w:cs="Arial"/>
          <w:b/>
          <w:color w:val="FF0000"/>
          <w:sz w:val="24"/>
          <w:szCs w:val="24"/>
        </w:rPr>
      </w:pPr>
      <w:r>
        <w:rPr>
          <w:rFonts w:ascii="Arial" w:eastAsia="Arial" w:hAnsi="Arial" w:cs="Arial"/>
          <w:b/>
          <w:color w:val="FF0000"/>
          <w:sz w:val="24"/>
          <w:szCs w:val="24"/>
        </w:rPr>
        <w:br w:type="page"/>
      </w:r>
      <w:r w:rsidR="008462AA">
        <w:rPr>
          <w:noProof/>
          <w:lang w:val="en-GB" w:eastAsia="en-GB"/>
        </w:rPr>
        <w:lastRenderedPageBreak/>
        <mc:AlternateContent>
          <mc:Choice Requires="wps">
            <w:drawing>
              <wp:anchor distT="0" distB="0" distL="114300" distR="114300" simplePos="0" relativeHeight="251703296" behindDoc="0" locked="0" layoutInCell="1" allowOverlap="1" wp14:anchorId="40E4A07F" wp14:editId="1DEDFD7C">
                <wp:simplePos x="0" y="0"/>
                <wp:positionH relativeFrom="margin">
                  <wp:posOffset>3039762</wp:posOffset>
                </wp:positionH>
                <wp:positionV relativeFrom="paragraph">
                  <wp:posOffset>6638050</wp:posOffset>
                </wp:positionV>
                <wp:extent cx="2657475" cy="2520778"/>
                <wp:effectExtent l="0" t="0" r="28575" b="13335"/>
                <wp:wrapNone/>
                <wp:docPr id="23" name="Rounded Rectangle 6"/>
                <wp:cNvGraphicFramePr/>
                <a:graphic xmlns:a="http://schemas.openxmlformats.org/drawingml/2006/main">
                  <a:graphicData uri="http://schemas.microsoft.com/office/word/2010/wordprocessingShape">
                    <wps:wsp>
                      <wps:cNvSpPr/>
                      <wps:spPr>
                        <a:xfrm>
                          <a:off x="0" y="0"/>
                          <a:ext cx="2657475" cy="2520778"/>
                        </a:xfrm>
                        <a:prstGeom prst="roundRect">
                          <a:avLst/>
                        </a:prstGeom>
                        <a:noFill/>
                        <a:ln w="25400" cap="flat" cmpd="sng" algn="ctr">
                          <a:solidFill>
                            <a:srgbClr val="4F81BD">
                              <a:shade val="50000"/>
                            </a:srgbClr>
                          </a:solidFill>
                          <a:prstDash val="solid"/>
                        </a:ln>
                        <a:effectLst/>
                      </wps:spPr>
                      <wps:txb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Pr="008462AA" w:rsidRDefault="00054E3E" w:rsidP="008462AA">
                            <w:pPr>
                              <w:pStyle w:val="NormalWeb"/>
                              <w:spacing w:before="0" w:beforeAutospacing="0" w:after="0" w:afterAutospacing="0"/>
                              <w:jc w:val="center"/>
                              <w:rPr>
                                <w:rFonts w:asciiTheme="minorHAnsi" w:hAnsi="Calibri" w:cstheme="minorBidi"/>
                                <w:bCs/>
                                <w:i/>
                                <w:color w:val="000000" w:themeColor="text1"/>
                                <w:kern w:val="24"/>
                              </w:rPr>
                            </w:pPr>
                            <w:r w:rsidRPr="008462AA">
                              <w:rPr>
                                <w:rFonts w:asciiTheme="minorHAnsi" w:hAnsi="Calibri" w:cstheme="minorBidi"/>
                                <w:bCs/>
                                <w:color w:val="0070C0"/>
                                <w:kern w:val="24"/>
                              </w:rPr>
                              <w:t xml:space="preserve">Action plan, </w:t>
                            </w:r>
                            <w:r w:rsidRPr="008462AA">
                              <w:rPr>
                                <w:rFonts w:asciiTheme="minorHAnsi" w:hAnsi="Calibri" w:cstheme="minorBidi"/>
                                <w:bCs/>
                                <w:color w:val="00B050"/>
                                <w:kern w:val="24"/>
                              </w:rPr>
                              <w:t>Strategy meeting,</w:t>
                            </w:r>
                          </w:p>
                          <w:p w:rsidR="00054E3E" w:rsidRPr="008462AA" w:rsidRDefault="008462AA" w:rsidP="008462AA">
                            <w:pPr>
                              <w:pStyle w:val="NormalWeb"/>
                              <w:spacing w:before="0" w:beforeAutospacing="0" w:after="0" w:afterAutospacing="0"/>
                              <w:ind w:left="360"/>
                              <w:jc w:val="center"/>
                              <w:rPr>
                                <w:rFonts w:asciiTheme="minorHAnsi" w:hAnsi="Calibri" w:cstheme="minorBidi"/>
                                <w:bCs/>
                                <w:color w:val="FF0000"/>
                                <w:kern w:val="24"/>
                              </w:rPr>
                            </w:pPr>
                            <w:r w:rsidRPr="008462AA">
                              <w:rPr>
                                <w:rFonts w:asciiTheme="minorHAnsi" w:hAnsi="Calibri" w:cstheme="minorBidi"/>
                                <w:bCs/>
                                <w:color w:val="FF0000"/>
                                <w:kern w:val="24"/>
                              </w:rPr>
                              <w:t>Risk Assessment and Protection Planning</w:t>
                            </w:r>
                            <w:r w:rsidR="00054E3E" w:rsidRPr="008462AA">
                              <w:rPr>
                                <w:rFonts w:asciiTheme="minorHAnsi" w:hAnsi="Calibri" w:cstheme="minorBidi"/>
                                <w:bCs/>
                                <w:color w:val="FF0000"/>
                                <w:kern w:val="24"/>
                              </w:rPr>
                              <w:t xml:space="preserve">, </w:t>
                            </w:r>
                            <w:r w:rsidR="00054E3E" w:rsidRPr="008462AA">
                              <w:rPr>
                                <w:rFonts w:asciiTheme="minorHAnsi" w:hAnsi="Calibri" w:cstheme="minorBidi"/>
                                <w:bCs/>
                                <w:color w:val="7030A0"/>
                                <w:kern w:val="24"/>
                              </w:rPr>
                              <w:t xml:space="preserve">Outcomes meeting </w:t>
                            </w:r>
                            <w:r w:rsidR="00054E3E" w:rsidRPr="008462AA">
                              <w:rPr>
                                <w:rFonts w:asciiTheme="minorHAnsi" w:hAnsi="Calibri" w:cstheme="minorBidi"/>
                                <w:bCs/>
                                <w:kern w:val="24"/>
                              </w:rPr>
                              <w:t>and</w:t>
                            </w:r>
                            <w:r w:rsidR="00054E3E" w:rsidRPr="008462AA">
                              <w:rPr>
                                <w:rFonts w:asciiTheme="minorHAnsi" w:hAnsi="Calibri" w:cstheme="minorBidi"/>
                                <w:bCs/>
                                <w:color w:val="7030A0"/>
                                <w:kern w:val="24"/>
                              </w:rPr>
                              <w:t xml:space="preserve"> </w:t>
                            </w:r>
                            <w:r w:rsidR="00054E3E" w:rsidRPr="008462AA">
                              <w:rPr>
                                <w:rFonts w:asciiTheme="minorHAnsi" w:hAnsi="Calibri" w:cstheme="minorBidi"/>
                                <w:bCs/>
                                <w:color w:val="943634" w:themeColor="accent2" w:themeShade="BF"/>
                                <w:kern w:val="24"/>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E4A07F" id="Rounded Rectangle 6" o:spid="_x0000_s1028" style="position:absolute;margin-left:239.35pt;margin-top:522.7pt;width:209.25pt;height:19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" filled="f" strokecolor="#385d8a" strokeweight="2pt">
                <v:textbo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Pr="008462AA" w:rsidRDefault="00054E3E" w:rsidP="008462AA">
                      <w:pPr>
                        <w:pStyle w:val="NormalWeb"/>
                        <w:spacing w:before="0" w:beforeAutospacing="0" w:after="0" w:afterAutospacing="0"/>
                        <w:jc w:val="center"/>
                        <w:rPr>
                          <w:rFonts w:asciiTheme="minorHAnsi" w:hAnsi="Calibri" w:cstheme="minorBidi"/>
                          <w:bCs/>
                          <w:i/>
                          <w:color w:val="000000" w:themeColor="text1"/>
                          <w:kern w:val="24"/>
                        </w:rPr>
                      </w:pPr>
                      <w:r w:rsidRPr="008462AA">
                        <w:rPr>
                          <w:rFonts w:asciiTheme="minorHAnsi" w:hAnsi="Calibri" w:cstheme="minorBidi"/>
                          <w:bCs/>
                          <w:color w:val="0070C0"/>
                          <w:kern w:val="24"/>
                        </w:rPr>
                        <w:t xml:space="preserve">Action plan, </w:t>
                      </w:r>
                      <w:r w:rsidRPr="008462AA">
                        <w:rPr>
                          <w:rFonts w:asciiTheme="minorHAnsi" w:hAnsi="Calibri" w:cstheme="minorBidi"/>
                          <w:bCs/>
                          <w:color w:val="00B050"/>
                          <w:kern w:val="24"/>
                        </w:rPr>
                        <w:t>Strategy meeting,</w:t>
                      </w:r>
                    </w:p>
                    <w:p w:rsidR="00054E3E" w:rsidRPr="008462AA" w:rsidRDefault="008462AA" w:rsidP="008462AA">
                      <w:pPr>
                        <w:pStyle w:val="NormalWeb"/>
                        <w:spacing w:before="0" w:beforeAutospacing="0" w:after="0" w:afterAutospacing="0"/>
                        <w:ind w:left="360"/>
                        <w:jc w:val="center"/>
                        <w:rPr>
                          <w:rFonts w:asciiTheme="minorHAnsi" w:hAnsi="Calibri" w:cstheme="minorBidi"/>
                          <w:bCs/>
                          <w:color w:val="FF0000"/>
                          <w:kern w:val="24"/>
                        </w:rPr>
                      </w:pPr>
                      <w:r w:rsidRPr="008462AA">
                        <w:rPr>
                          <w:rFonts w:asciiTheme="minorHAnsi" w:hAnsi="Calibri" w:cstheme="minorBidi"/>
                          <w:bCs/>
                          <w:color w:val="FF0000"/>
                          <w:kern w:val="24"/>
                        </w:rPr>
                        <w:t>Risk Assessment and Protection Planning</w:t>
                      </w:r>
                      <w:r w:rsidR="00054E3E" w:rsidRPr="008462AA">
                        <w:rPr>
                          <w:rFonts w:asciiTheme="minorHAnsi" w:hAnsi="Calibri" w:cstheme="minorBidi"/>
                          <w:bCs/>
                          <w:color w:val="FF0000"/>
                          <w:kern w:val="24"/>
                        </w:rPr>
                        <w:t xml:space="preserve">, </w:t>
                      </w:r>
                      <w:r w:rsidR="00054E3E" w:rsidRPr="008462AA">
                        <w:rPr>
                          <w:rFonts w:asciiTheme="minorHAnsi" w:hAnsi="Calibri" w:cstheme="minorBidi"/>
                          <w:bCs/>
                          <w:color w:val="7030A0"/>
                          <w:kern w:val="24"/>
                        </w:rPr>
                        <w:t xml:space="preserve">Outcomes meeting </w:t>
                      </w:r>
                      <w:r w:rsidR="00054E3E" w:rsidRPr="008462AA">
                        <w:rPr>
                          <w:rFonts w:asciiTheme="minorHAnsi" w:hAnsi="Calibri" w:cstheme="minorBidi"/>
                          <w:bCs/>
                          <w:kern w:val="24"/>
                        </w:rPr>
                        <w:t>and</w:t>
                      </w:r>
                      <w:r w:rsidR="00054E3E" w:rsidRPr="008462AA">
                        <w:rPr>
                          <w:rFonts w:asciiTheme="minorHAnsi" w:hAnsi="Calibri" w:cstheme="minorBidi"/>
                          <w:bCs/>
                          <w:color w:val="7030A0"/>
                          <w:kern w:val="24"/>
                        </w:rPr>
                        <w:t xml:space="preserve"> </w:t>
                      </w:r>
                      <w:r w:rsidR="00054E3E" w:rsidRPr="008462AA">
                        <w:rPr>
                          <w:rFonts w:asciiTheme="minorHAnsi" w:hAnsi="Calibri" w:cstheme="minorBidi"/>
                          <w:bCs/>
                          <w:color w:val="943634" w:themeColor="accent2" w:themeShade="BF"/>
                          <w:kern w:val="24"/>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v:textbox>
                <w10:wrap anchorx="margin"/>
              </v:roundrect>
            </w:pict>
          </mc:Fallback>
        </mc:AlternateContent>
      </w:r>
      <w:r w:rsidR="00FD415E">
        <w:rPr>
          <w:noProof/>
          <w:lang w:val="en-GB" w:eastAsia="en-GB"/>
        </w:rPr>
        <mc:AlternateContent>
          <mc:Choice Requires="wps">
            <w:drawing>
              <wp:anchor distT="0" distB="0" distL="114300" distR="114300" simplePos="0" relativeHeight="251686912" behindDoc="0" locked="0" layoutInCell="1" allowOverlap="1" wp14:anchorId="3291F419" wp14:editId="244E337B">
                <wp:simplePos x="0" y="0"/>
                <wp:positionH relativeFrom="column">
                  <wp:posOffset>330200</wp:posOffset>
                </wp:positionH>
                <wp:positionV relativeFrom="paragraph">
                  <wp:posOffset>3904403</wp:posOffset>
                </wp:positionV>
                <wp:extent cx="4686300" cy="1049866"/>
                <wp:effectExtent l="0" t="0" r="19050" b="17145"/>
                <wp:wrapNone/>
                <wp:docPr id="18" name="Rounded Rectangle 17"/>
                <wp:cNvGraphicFramePr/>
                <a:graphic xmlns:a="http://schemas.openxmlformats.org/drawingml/2006/main">
                  <a:graphicData uri="http://schemas.microsoft.com/office/word/2010/wordprocessingShape">
                    <wps:wsp>
                      <wps:cNvSpPr/>
                      <wps:spPr>
                        <a:xfrm>
                          <a:off x="0" y="0"/>
                          <a:ext cx="4686300" cy="10498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91F419" id="Rounded Rectangle 17" o:spid="_x0000_s1029" style="position:absolute;margin-left:26pt;margin-top:307.45pt;width:369pt;height:8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" filled="f" strokecolor="#243f60 [1604]" strokeweight="2pt">
                <v:textbo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v:textbox>
              </v:roundrect>
            </w:pict>
          </mc:Fallback>
        </mc:AlternateContent>
      </w:r>
      <w:r w:rsidR="00582453">
        <w:rPr>
          <w:noProof/>
          <w:lang w:val="en-GB" w:eastAsia="en-GB"/>
        </w:rPr>
        <mc:AlternateContent>
          <mc:Choice Requires="wps">
            <w:drawing>
              <wp:anchor distT="0" distB="0" distL="114300" distR="114300" simplePos="0" relativeHeight="251691008" behindDoc="0" locked="0" layoutInCell="1" allowOverlap="1" wp14:anchorId="64FD7DCC" wp14:editId="6BCFE581">
                <wp:simplePos x="0" y="0"/>
                <wp:positionH relativeFrom="column">
                  <wp:posOffset>1496853</wp:posOffset>
                </wp:positionH>
                <wp:positionV relativeFrom="paragraph">
                  <wp:posOffset>3341847</wp:posOffset>
                </wp:positionV>
                <wp:extent cx="806768" cy="315595"/>
                <wp:effectExtent l="0" t="2223" r="0" b="29527"/>
                <wp:wrapNone/>
                <wp:docPr id="20" name="Right Arrow 19"/>
                <wp:cNvGraphicFramePr/>
                <a:graphic xmlns:a="http://schemas.openxmlformats.org/drawingml/2006/main">
                  <a:graphicData uri="http://schemas.microsoft.com/office/word/2010/wordprocessingShape">
                    <wps:wsp>
                      <wps:cNvSpPr/>
                      <wps:spPr>
                        <a:xfrm rot="5400000">
                          <a:off x="0" y="0"/>
                          <a:ext cx="806768" cy="315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702C5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117.85pt;margin-top:263.15pt;width:63.55pt;height:24.8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" adj="17375" fillcolor="#4f81bd [3204]" strokecolor="#243f60 [1604]" strokeweight="2pt"/>
            </w:pict>
          </mc:Fallback>
        </mc:AlternateContent>
      </w:r>
      <w:r w:rsidR="00582453">
        <w:rPr>
          <w:noProof/>
          <w:lang w:val="en-GB" w:eastAsia="en-GB"/>
        </w:rPr>
        <mc:AlternateContent>
          <mc:Choice Requires="wps">
            <w:drawing>
              <wp:anchor distT="0" distB="0" distL="114300" distR="114300" simplePos="0" relativeHeight="251693056" behindDoc="0" locked="0" layoutInCell="1" allowOverlap="1" wp14:anchorId="21A4835F" wp14:editId="3F509094">
                <wp:simplePos x="0" y="0"/>
                <wp:positionH relativeFrom="column">
                  <wp:posOffset>2907030</wp:posOffset>
                </wp:positionH>
                <wp:positionV relativeFrom="paragraph">
                  <wp:posOffset>3342005</wp:posOffset>
                </wp:positionV>
                <wp:extent cx="827724" cy="301625"/>
                <wp:effectExtent l="0" t="3810" r="0" b="45085"/>
                <wp:wrapNone/>
                <wp:docPr id="9" name="Right Arrow 19"/>
                <wp:cNvGraphicFramePr/>
                <a:graphic xmlns:a="http://schemas.openxmlformats.org/drawingml/2006/main">
                  <a:graphicData uri="http://schemas.microsoft.com/office/word/2010/wordprocessingShape">
                    <wps:wsp>
                      <wps:cNvSpPr/>
                      <wps:spPr>
                        <a:xfrm rot="5400000">
                          <a:off x="0" y="0"/>
                          <a:ext cx="827724" cy="30162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5B4A638" id="Right Arrow 19" o:spid="_x0000_s1026" type="#_x0000_t13" style="position:absolute;margin-left:228.9pt;margin-top:263.15pt;width:65.2pt;height:23.7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" adj="17664" fillcolor="#4f81bd" strokecolor="#385d8a" strokeweight="2pt"/>
            </w:pict>
          </mc:Fallback>
        </mc:AlternateContent>
      </w:r>
      <w:r w:rsidR="00582453" w:rsidRPr="00B2551E">
        <w:rPr>
          <w:rFonts w:ascii="Arial" w:eastAsia="Arial" w:hAnsi="Arial" w:cs="Arial"/>
          <w:noProof/>
          <w:color w:val="FF0000"/>
          <w:sz w:val="24"/>
          <w:szCs w:val="24"/>
          <w:lang w:val="en-GB" w:eastAsia="en-GB"/>
        </w:rPr>
        <mc:AlternateContent>
          <mc:Choice Requires="wps">
            <w:drawing>
              <wp:anchor distT="0" distB="0" distL="114300" distR="114300" simplePos="0" relativeHeight="251670528" behindDoc="0" locked="0" layoutInCell="1" allowOverlap="1" wp14:anchorId="10C75908" wp14:editId="4AAF4486">
                <wp:simplePos x="0" y="0"/>
                <wp:positionH relativeFrom="margin">
                  <wp:align>left</wp:align>
                </wp:positionH>
                <wp:positionV relativeFrom="paragraph">
                  <wp:posOffset>1247775</wp:posOffset>
                </wp:positionV>
                <wp:extent cx="5381625" cy="1818323"/>
                <wp:effectExtent l="0" t="0" r="28575" b="10795"/>
                <wp:wrapNone/>
                <wp:docPr id="3" name="Rounded Rectangle 9"/>
                <wp:cNvGraphicFramePr/>
                <a:graphic xmlns:a="http://schemas.openxmlformats.org/drawingml/2006/main">
                  <a:graphicData uri="http://schemas.microsoft.com/office/word/2010/wordprocessingShape">
                    <wps:wsp>
                      <wps:cNvSpPr/>
                      <wps:spPr>
                        <a:xfrm>
                          <a:off x="0" y="0"/>
                          <a:ext cx="5381625" cy="1818323"/>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Default="00054E3E" w:rsidP="00373AD7">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r w:rsidR="00373AD7">
                              <w:rPr>
                                <w:rFonts w:asciiTheme="minorHAnsi" w:hAnsi="Calibri" w:cstheme="minorBidi"/>
                                <w:b/>
                                <w:bCs/>
                                <w:color w:val="000000" w:themeColor="text1"/>
                                <w:kern w:val="24"/>
                              </w:rPr>
                              <w:t xml:space="preserve"> </w:t>
                            </w: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C75908" id="Rounded Rectangle 9" o:spid="_x0000_s1030" style="position:absolute;margin-left:0;margin-top:98.25pt;width:423.75pt;height:14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" fillcolor="window" strokecolor="#385d8a" strokeweight="2pt">
                <v:textbo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Default="00054E3E" w:rsidP="00373AD7">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r w:rsidR="00373AD7">
                        <w:rPr>
                          <w:rFonts w:asciiTheme="minorHAnsi" w:hAnsi="Calibri" w:cstheme="minorBidi"/>
                          <w:b/>
                          <w:bCs/>
                          <w:color w:val="000000" w:themeColor="text1"/>
                          <w:kern w:val="24"/>
                        </w:rPr>
                        <w:t xml:space="preserve"> </w:t>
                      </w: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v:textbox>
                <w10:wrap anchorx="margin"/>
              </v:roundrect>
            </w:pict>
          </mc:Fallback>
        </mc:AlternateContent>
      </w:r>
      <w:r w:rsidR="005C6566" w:rsidRPr="00B2551E">
        <w:rPr>
          <w:noProof/>
          <w:lang w:val="en-GB" w:eastAsia="en-GB"/>
        </w:rPr>
        <mc:AlternateContent>
          <mc:Choice Requires="wps">
            <w:drawing>
              <wp:anchor distT="0" distB="0" distL="114300" distR="114300" simplePos="0" relativeHeight="251672576" behindDoc="0" locked="0" layoutInCell="1" allowOverlap="1" wp14:anchorId="4E222D40" wp14:editId="102EDABA">
                <wp:simplePos x="0" y="0"/>
                <wp:positionH relativeFrom="margin">
                  <wp:posOffset>-323850</wp:posOffset>
                </wp:positionH>
                <wp:positionV relativeFrom="paragraph">
                  <wp:posOffset>6600825</wp:posOffset>
                </wp:positionV>
                <wp:extent cx="2781300" cy="2571750"/>
                <wp:effectExtent l="0" t="0" r="19050" b="19050"/>
                <wp:wrapNone/>
                <wp:docPr id="5" name="Rounded Rectangle 14"/>
                <wp:cNvGraphicFramePr/>
                <a:graphic xmlns:a="http://schemas.openxmlformats.org/drawingml/2006/main">
                  <a:graphicData uri="http://schemas.microsoft.com/office/word/2010/wordprocessingShape">
                    <wps:wsp>
                      <wps:cNvSpPr/>
                      <wps:spPr>
                        <a:xfrm>
                          <a:off x="0" y="0"/>
                          <a:ext cx="2781300" cy="2571750"/>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222D40" id="Rounded Rectangle 14" o:spid="_x0000_s1031" style="position:absolute;margin-left:-25.5pt;margin-top:519.75pt;width:219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" fillcolor="window" strokecolor="#385d8a" strokeweight="2pt">
                <v:textbo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v:textbox>
                <w10:wrap anchorx="margin"/>
              </v:roundrect>
            </w:pict>
          </mc:Fallback>
        </mc:AlternateContent>
      </w:r>
      <w:r w:rsidR="00593C80">
        <w:rPr>
          <w:noProof/>
          <w:lang w:val="en-GB" w:eastAsia="en-GB"/>
        </w:rPr>
        <mc:AlternateContent>
          <mc:Choice Requires="wps">
            <w:drawing>
              <wp:anchor distT="0" distB="0" distL="114300" distR="114300" simplePos="0" relativeHeight="251688960" behindDoc="0" locked="0" layoutInCell="1" allowOverlap="1" wp14:anchorId="7089C950" wp14:editId="70FD07A8">
                <wp:simplePos x="0" y="0"/>
                <wp:positionH relativeFrom="column">
                  <wp:posOffset>3323590</wp:posOffset>
                </wp:positionH>
                <wp:positionV relativeFrom="paragraph">
                  <wp:posOffset>6153150</wp:posOffset>
                </wp:positionV>
                <wp:extent cx="608965" cy="409575"/>
                <wp:effectExtent l="0" t="0" r="19685" b="28575"/>
                <wp:wrapNone/>
                <wp:docPr id="8" name="Rounded Rectangle 6"/>
                <wp:cNvGraphicFramePr/>
                <a:graphic xmlns:a="http://schemas.openxmlformats.org/drawingml/2006/main">
                  <a:graphicData uri="http://schemas.microsoft.com/office/word/2010/wordprocessingShape">
                    <wps:wsp>
                      <wps:cNvSpPr/>
                      <wps:spPr>
                        <a:xfrm>
                          <a:off x="0" y="0"/>
                          <a:ext cx="608965" cy="409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89C950" id="_x0000_s1032" style="position:absolute;margin-left:261.7pt;margin-top:484.5pt;width:47.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" filled="f" strokecolor="#243f60 [1604]" strokeweight="2pt">
                <v:textbo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593C80">
        <w:rPr>
          <w:noProof/>
          <w:lang w:val="en-GB" w:eastAsia="en-GB"/>
        </w:rPr>
        <mc:AlternateContent>
          <mc:Choice Requires="wps">
            <w:drawing>
              <wp:anchor distT="0" distB="0" distL="114300" distR="114300" simplePos="0" relativeHeight="251701248" behindDoc="0" locked="0" layoutInCell="1" allowOverlap="1" wp14:anchorId="361BB324" wp14:editId="5FB43056">
                <wp:simplePos x="0" y="0"/>
                <wp:positionH relativeFrom="column">
                  <wp:posOffset>1047750</wp:posOffset>
                </wp:positionH>
                <wp:positionV relativeFrom="paragraph">
                  <wp:posOffset>6127750</wp:posOffset>
                </wp:positionV>
                <wp:extent cx="609542" cy="409575"/>
                <wp:effectExtent l="0" t="0" r="19685" b="28575"/>
                <wp:wrapNone/>
                <wp:docPr id="15" name="Rounded Rectangle 6"/>
                <wp:cNvGraphicFramePr/>
                <a:graphic xmlns:a="http://schemas.openxmlformats.org/drawingml/2006/main">
                  <a:graphicData uri="http://schemas.microsoft.com/office/word/2010/wordprocessingShape">
                    <wps:wsp>
                      <wps:cNvSpPr/>
                      <wps:spPr>
                        <a:xfrm>
                          <a:off x="0" y="0"/>
                          <a:ext cx="609542" cy="409575"/>
                        </a:xfrm>
                        <a:prstGeom prst="roundRect">
                          <a:avLst/>
                        </a:prstGeom>
                        <a:noFill/>
                        <a:ln w="25400" cap="flat" cmpd="sng" algn="ctr">
                          <a:solidFill>
                            <a:srgbClr val="4F81BD">
                              <a:shade val="50000"/>
                            </a:srgbClr>
                          </a:solidFill>
                          <a:prstDash val="solid"/>
                        </a:ln>
                        <a:effectLst/>
                      </wps:spPr>
                      <wps:txb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1BB324" id="_x0000_s1033" style="position:absolute;margin-left:82.5pt;margin-top:482.5pt;width:48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" filled="f" strokecolor="#385d8a" strokeweight="2pt">
                <v:textbo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245F94">
        <w:rPr>
          <w:noProof/>
          <w:lang w:val="en-GB" w:eastAsia="en-GB"/>
        </w:rPr>
        <mc:AlternateContent>
          <mc:Choice Requires="wps">
            <w:drawing>
              <wp:anchor distT="0" distB="0" distL="114300" distR="114300" simplePos="0" relativeHeight="251699200" behindDoc="0" locked="0" layoutInCell="1" allowOverlap="1" wp14:anchorId="1847FE96" wp14:editId="1CFE7F96">
                <wp:simplePos x="0" y="0"/>
                <wp:positionH relativeFrom="column">
                  <wp:posOffset>2658801</wp:posOffset>
                </wp:positionH>
                <wp:positionV relativeFrom="paragraph">
                  <wp:posOffset>5434965</wp:posOffset>
                </wp:positionV>
                <wp:extent cx="1203154" cy="236220"/>
                <wp:effectExtent l="83185" t="31115" r="80645" b="4445"/>
                <wp:wrapNone/>
                <wp:docPr id="2" name="Right Arrow 19"/>
                <wp:cNvGraphicFramePr/>
                <a:graphic xmlns:a="http://schemas.openxmlformats.org/drawingml/2006/main">
                  <a:graphicData uri="http://schemas.microsoft.com/office/word/2010/wordprocessingShape">
                    <wps:wsp>
                      <wps:cNvSpPr/>
                      <wps:spPr>
                        <a:xfrm rot="4603792">
                          <a:off x="0" y="0"/>
                          <a:ext cx="1203154"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E0258EE" id="Right Arrow 19" o:spid="_x0000_s1026" type="#_x0000_t13" style="position:absolute;margin-left:209.35pt;margin-top:427.95pt;width:94.75pt;height:18.6pt;rotation:502856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" adj="19480" fillcolor="#4f81bd" strokecolor="#385d8a" strokeweight="2pt"/>
            </w:pict>
          </mc:Fallback>
        </mc:AlternateContent>
      </w:r>
      <w:r w:rsidR="00245F94">
        <w:rPr>
          <w:noProof/>
          <w:lang w:val="en-GB" w:eastAsia="en-GB"/>
        </w:rPr>
        <mc:AlternateContent>
          <mc:Choice Requires="wps">
            <w:drawing>
              <wp:anchor distT="0" distB="0" distL="114300" distR="114300" simplePos="0" relativeHeight="251697152" behindDoc="0" locked="0" layoutInCell="1" allowOverlap="1" wp14:anchorId="6A714EB8" wp14:editId="17E5CFA6">
                <wp:simplePos x="0" y="0"/>
                <wp:positionH relativeFrom="column">
                  <wp:posOffset>1178243</wp:posOffset>
                </wp:positionH>
                <wp:positionV relativeFrom="paragraph">
                  <wp:posOffset>5413661</wp:posOffset>
                </wp:positionV>
                <wp:extent cx="1170453" cy="236220"/>
                <wp:effectExtent l="86043" t="28257" r="96837" b="1588"/>
                <wp:wrapNone/>
                <wp:docPr id="1" name="Right Arrow 19"/>
                <wp:cNvGraphicFramePr/>
                <a:graphic xmlns:a="http://schemas.openxmlformats.org/drawingml/2006/main">
                  <a:graphicData uri="http://schemas.microsoft.com/office/word/2010/wordprocessingShape">
                    <wps:wsp>
                      <wps:cNvSpPr/>
                      <wps:spPr>
                        <a:xfrm rot="6219793">
                          <a:off x="0" y="0"/>
                          <a:ext cx="1170453"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F165592" id="Right Arrow 19" o:spid="_x0000_s1026" type="#_x0000_t13" style="position:absolute;margin-left:92.8pt;margin-top:426.25pt;width:92.15pt;height:18.6pt;rotation:679367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" adj="19420" fillcolor="#4f81bd" strokecolor="#385d8a" strokeweight="2pt"/>
            </w:pict>
          </mc:Fallback>
        </mc:AlternateContent>
      </w:r>
      <w:r w:rsidR="00244AB9">
        <w:rPr>
          <w:noProof/>
          <w:lang w:val="en-GB" w:eastAsia="en-GB"/>
        </w:rPr>
        <mc:AlternateContent>
          <mc:Choice Requires="wps">
            <w:drawing>
              <wp:anchor distT="0" distB="0" distL="114300" distR="114300" simplePos="0" relativeHeight="251680768" behindDoc="0" locked="0" layoutInCell="1" allowOverlap="1" wp14:anchorId="665BCEDF" wp14:editId="6B1C2A5C">
                <wp:simplePos x="0" y="0"/>
                <wp:positionH relativeFrom="column">
                  <wp:posOffset>2353785</wp:posOffset>
                </wp:positionH>
                <wp:positionV relativeFrom="paragraph">
                  <wp:posOffset>837091</wp:posOffset>
                </wp:positionV>
                <wp:extent cx="516575" cy="266700"/>
                <wp:effectExtent l="0" t="8572" r="46672" b="46673"/>
                <wp:wrapNone/>
                <wp:docPr id="17" name="Right Arrow 16"/>
                <wp:cNvGraphicFramePr/>
                <a:graphic xmlns:a="http://schemas.openxmlformats.org/drawingml/2006/main">
                  <a:graphicData uri="http://schemas.microsoft.com/office/word/2010/wordprocessingShape">
                    <wps:wsp>
                      <wps:cNvSpPr/>
                      <wps:spPr>
                        <a:xfrm rot="5400000">
                          <a:off x="0" y="0"/>
                          <a:ext cx="5165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F0D799B" id="Right Arrow 16" o:spid="_x0000_s1026" type="#_x0000_t13" style="position:absolute;margin-left:185.35pt;margin-top:65.9pt;width:40.7pt;height:2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" adj="16024" fillcolor="#4f81bd [3204]" strokecolor="#243f60 [1604]" strokeweight="2pt"/>
            </w:pict>
          </mc:Fallback>
        </mc:AlternateContent>
      </w:r>
      <w:r w:rsidR="00D87576" w:rsidRPr="00B2551E">
        <w:rPr>
          <w:rFonts w:ascii="Arial" w:eastAsia="Arial" w:hAnsi="Arial" w:cs="Arial"/>
          <w:b/>
          <w:noProof/>
          <w:color w:val="FF0000"/>
          <w:sz w:val="24"/>
          <w:szCs w:val="24"/>
          <w:lang w:val="en-GB" w:eastAsia="en-GB"/>
        </w:rPr>
        <mc:AlternateContent>
          <mc:Choice Requires="wps">
            <w:drawing>
              <wp:anchor distT="0" distB="0" distL="114300" distR="114300" simplePos="0" relativeHeight="251674624" behindDoc="0" locked="0" layoutInCell="1" allowOverlap="1" wp14:anchorId="6719CBB3" wp14:editId="63A87FF2">
                <wp:simplePos x="0" y="0"/>
                <wp:positionH relativeFrom="margin">
                  <wp:posOffset>933450</wp:posOffset>
                </wp:positionH>
                <wp:positionV relativeFrom="paragraph">
                  <wp:posOffset>9524</wp:posOffset>
                </wp:positionV>
                <wp:extent cx="3362325" cy="702627"/>
                <wp:effectExtent l="0" t="0" r="28575" b="21590"/>
                <wp:wrapNone/>
                <wp:docPr id="7" name="Rounded Rectangle 18"/>
                <wp:cNvGraphicFramePr/>
                <a:graphic xmlns:a="http://schemas.openxmlformats.org/drawingml/2006/main">
                  <a:graphicData uri="http://schemas.microsoft.com/office/word/2010/wordprocessingShape">
                    <wps:wsp>
                      <wps:cNvSpPr/>
                      <wps:spPr>
                        <a:xfrm>
                          <a:off x="0" y="0"/>
                          <a:ext cx="3362325" cy="702627"/>
                        </a:xfrm>
                        <a:prstGeom prst="roundRect">
                          <a:avLst/>
                        </a:prstGeom>
                        <a:noFill/>
                        <a:ln w="25400" cap="flat" cmpd="sng" algn="ctr">
                          <a:solidFill>
                            <a:srgbClr val="4F81BD">
                              <a:shade val="50000"/>
                            </a:srgbClr>
                          </a:solidFill>
                          <a:prstDash val="solid"/>
                        </a:ln>
                        <a:effectLst/>
                      </wps:spPr>
                      <wps:txb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719CBB3" id="Rounded Rectangle 18" o:spid="_x0000_s1034" style="position:absolute;margin-left:73.5pt;margin-top:.75pt;width:264.75pt;height:55.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" filled="f" strokecolor="#385d8a" strokeweight="2pt">
                <v:textbo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v:textbox>
                <w10:wrap anchorx="margin"/>
              </v:roundrect>
            </w:pict>
          </mc:Fallback>
        </mc:AlternateContent>
      </w:r>
      <w:r w:rsidR="00AF5586">
        <w:rPr>
          <w:rFonts w:ascii="Arial" w:eastAsia="Arial" w:hAnsi="Arial" w:cs="Arial"/>
          <w:b/>
          <w:color w:val="FF0000"/>
          <w:sz w:val="24"/>
          <w:szCs w:val="24"/>
        </w:rPr>
        <w:br w:type="page"/>
      </w:r>
    </w:p>
    <w:p w:rsidR="00BB37B5" w:rsidRDefault="00BB37B5" w:rsidP="000A07F1">
      <w:pPr>
        <w:rPr>
          <w:rFonts w:ascii="Arial" w:eastAsia="Arial" w:hAnsi="Arial" w:cs="Arial"/>
          <w:b/>
          <w:color w:val="FF0000"/>
          <w:sz w:val="24"/>
          <w:szCs w:val="24"/>
        </w:rPr>
        <w:sectPr w:rsidR="00BB37B5" w:rsidSect="001C33F2">
          <w:headerReference w:type="default" r:id="rId20"/>
          <w:footerReference w:type="default" r:id="rId21"/>
          <w:pgSz w:w="11900" w:h="16850"/>
          <w:pgMar w:top="1440" w:right="1440" w:bottom="1440" w:left="1440" w:header="737" w:footer="970" w:gutter="0"/>
          <w:cols w:space="720"/>
          <w:docGrid w:linePitch="299"/>
        </w:sectPr>
      </w:pPr>
    </w:p>
    <w:p w:rsidR="00F943B0" w:rsidRPr="00BB37B5" w:rsidRDefault="00AA6EE1" w:rsidP="00F943B0">
      <w:pPr>
        <w:rPr>
          <w:rFonts w:ascii="Arial" w:eastAsia="Arial" w:hAnsi="Arial" w:cs="Arial"/>
          <w:b/>
          <w:color w:val="00B0F0"/>
          <w:sz w:val="24"/>
          <w:szCs w:val="24"/>
        </w:rPr>
      </w:pPr>
      <w:r w:rsidRPr="00395B1F">
        <w:rPr>
          <w:rFonts w:ascii="Arial" w:eastAsia="Arial" w:hAnsi="Arial" w:cs="Arial"/>
          <w:b/>
          <w:color w:val="00B0F0"/>
          <w:sz w:val="32"/>
          <w:szCs w:val="32"/>
        </w:rPr>
        <w:lastRenderedPageBreak/>
        <w:t>Consideration Summary</w:t>
      </w:r>
    </w:p>
    <w:p w:rsidR="00F943B0" w:rsidRPr="00395B1F" w:rsidRDefault="00F943B0" w:rsidP="00F943B0">
      <w:pPr>
        <w:rPr>
          <w:rFonts w:ascii="Arial" w:eastAsia="Arial" w:hAnsi="Arial" w:cs="Arial"/>
          <w:b/>
          <w:sz w:val="24"/>
          <w:szCs w:val="24"/>
        </w:rPr>
      </w:pPr>
    </w:p>
    <w:p w:rsidR="00F943B0" w:rsidRPr="00395B1F" w:rsidRDefault="00AA6EE1" w:rsidP="00395B1F">
      <w:pPr>
        <w:rPr>
          <w:rFonts w:ascii="Arial" w:eastAsia="Arial" w:hAnsi="Arial" w:cs="Arial"/>
          <w:sz w:val="24"/>
          <w:szCs w:val="24"/>
        </w:rPr>
      </w:pPr>
      <w:r w:rsidRPr="00395B1F">
        <w:rPr>
          <w:rFonts w:ascii="Arial" w:eastAsia="Arial" w:hAnsi="Arial" w:cs="Arial"/>
          <w:sz w:val="24"/>
          <w:szCs w:val="24"/>
        </w:rPr>
        <w:t>S42</w:t>
      </w:r>
      <w:r w:rsidR="00395B1F">
        <w:rPr>
          <w:rFonts w:ascii="Arial" w:eastAsia="Arial" w:hAnsi="Arial" w:cs="Arial"/>
          <w:sz w:val="24"/>
          <w:szCs w:val="24"/>
        </w:rPr>
        <w:t xml:space="preserve"> </w:t>
      </w:r>
      <w:r w:rsidR="00F943B0" w:rsidRPr="00395B1F">
        <w:rPr>
          <w:rFonts w:ascii="Arial" w:eastAsia="Arial" w:hAnsi="Arial" w:cs="Arial"/>
          <w:sz w:val="24"/>
          <w:szCs w:val="24"/>
        </w:rPr>
        <w:t xml:space="preserve">(1) Eligibility criteria </w:t>
      </w:r>
      <w:r w:rsidR="00373AD7">
        <w:rPr>
          <w:rFonts w:ascii="Arial" w:eastAsia="Arial" w:hAnsi="Arial" w:cs="Arial"/>
          <w:sz w:val="24"/>
          <w:szCs w:val="24"/>
        </w:rPr>
        <w:t>needs to be determined for all s</w:t>
      </w:r>
      <w:r w:rsidR="00F943B0" w:rsidRPr="00395B1F">
        <w:rPr>
          <w:rFonts w:ascii="Arial" w:eastAsia="Arial" w:hAnsi="Arial" w:cs="Arial"/>
          <w:sz w:val="24"/>
          <w:szCs w:val="24"/>
        </w:rPr>
        <w:t>afe</w:t>
      </w:r>
      <w:r w:rsidR="00C0793A">
        <w:rPr>
          <w:rFonts w:ascii="Arial" w:eastAsia="Arial" w:hAnsi="Arial" w:cs="Arial"/>
          <w:sz w:val="24"/>
          <w:szCs w:val="24"/>
        </w:rPr>
        <w:t xml:space="preserve">guarding concerns and this </w:t>
      </w:r>
      <w:r w:rsidRPr="00395B1F">
        <w:rPr>
          <w:rFonts w:ascii="Arial" w:eastAsia="Arial" w:hAnsi="Arial" w:cs="Arial"/>
          <w:sz w:val="24"/>
          <w:szCs w:val="24"/>
        </w:rPr>
        <w:t xml:space="preserve">is the focus of the </w:t>
      </w:r>
      <w:r w:rsidR="00F943B0" w:rsidRPr="00395B1F">
        <w:rPr>
          <w:rFonts w:ascii="Arial" w:eastAsia="Arial" w:hAnsi="Arial" w:cs="Arial"/>
          <w:sz w:val="24"/>
          <w:szCs w:val="24"/>
        </w:rPr>
        <w:t xml:space="preserve">initial, early information gathering to determine this eligibility. </w:t>
      </w:r>
    </w:p>
    <w:p w:rsidR="00F943B0" w:rsidRPr="00395B1F" w:rsidRDefault="00F943B0" w:rsidP="00AA6EE1">
      <w:pPr>
        <w:rPr>
          <w:rFonts w:ascii="Arial" w:eastAsia="Arial" w:hAnsi="Arial" w:cs="Arial"/>
          <w:sz w:val="24"/>
          <w:szCs w:val="24"/>
        </w:rPr>
      </w:pPr>
    </w:p>
    <w:p w:rsidR="00F943B0" w:rsidRPr="00395B1F" w:rsidRDefault="00F943B0" w:rsidP="00395B1F">
      <w:pPr>
        <w:rPr>
          <w:rFonts w:ascii="Arial" w:eastAsia="Arial" w:hAnsi="Arial" w:cs="Arial"/>
          <w:sz w:val="24"/>
          <w:szCs w:val="24"/>
        </w:rPr>
      </w:pPr>
      <w:r w:rsidRPr="00395B1F">
        <w:rPr>
          <w:rFonts w:ascii="Arial" w:eastAsia="Arial" w:hAnsi="Arial" w:cs="Arial"/>
          <w:sz w:val="24"/>
          <w:szCs w:val="24"/>
        </w:rPr>
        <w:t>Robust information gatherin</w:t>
      </w:r>
      <w:r w:rsidR="00373AD7">
        <w:rPr>
          <w:rFonts w:ascii="Arial" w:eastAsia="Arial" w:hAnsi="Arial" w:cs="Arial"/>
          <w:sz w:val="24"/>
          <w:szCs w:val="24"/>
        </w:rPr>
        <w:t>g and documentation within the s</w:t>
      </w:r>
      <w:r w:rsidRPr="00395B1F">
        <w:rPr>
          <w:rFonts w:ascii="Arial" w:eastAsia="Arial" w:hAnsi="Arial" w:cs="Arial"/>
          <w:sz w:val="24"/>
          <w:szCs w:val="24"/>
        </w:rPr>
        <w:t>afeguar</w:t>
      </w:r>
      <w:r w:rsidR="00373AD7">
        <w:rPr>
          <w:rFonts w:ascii="Arial" w:eastAsia="Arial" w:hAnsi="Arial" w:cs="Arial"/>
          <w:sz w:val="24"/>
          <w:szCs w:val="24"/>
        </w:rPr>
        <w:t>ding c</w:t>
      </w:r>
      <w:r w:rsidR="00AA6EE1" w:rsidRPr="00395B1F">
        <w:rPr>
          <w:rFonts w:ascii="Arial" w:eastAsia="Arial" w:hAnsi="Arial" w:cs="Arial"/>
          <w:sz w:val="24"/>
          <w:szCs w:val="24"/>
        </w:rPr>
        <w:t>oncern is essential if a S</w:t>
      </w:r>
      <w:r w:rsidRPr="00395B1F">
        <w:rPr>
          <w:rFonts w:ascii="Arial" w:eastAsia="Arial" w:hAnsi="Arial" w:cs="Arial"/>
          <w:sz w:val="24"/>
          <w:szCs w:val="24"/>
        </w:rPr>
        <w:t>42 (2) enquiry is not triggered</w:t>
      </w:r>
      <w:r w:rsidR="00AA6EE1" w:rsidRPr="00395B1F">
        <w:rPr>
          <w:rFonts w:ascii="Arial" w:eastAsia="Arial" w:hAnsi="Arial" w:cs="Arial"/>
          <w:sz w:val="24"/>
          <w:szCs w:val="24"/>
        </w:rPr>
        <w:t>. If a S</w:t>
      </w:r>
      <w:r w:rsidR="00395B1F" w:rsidRPr="00395B1F">
        <w:rPr>
          <w:rFonts w:ascii="Arial" w:eastAsia="Arial" w:hAnsi="Arial" w:cs="Arial"/>
          <w:sz w:val="24"/>
          <w:szCs w:val="24"/>
        </w:rPr>
        <w:t>42 (2) enquiry is triggered</w:t>
      </w:r>
      <w:r w:rsidR="00AA6EE1" w:rsidRPr="00395B1F">
        <w:rPr>
          <w:rFonts w:ascii="Arial" w:eastAsia="Arial" w:hAnsi="Arial" w:cs="Arial"/>
          <w:sz w:val="24"/>
          <w:szCs w:val="24"/>
        </w:rPr>
        <w:t>,</w:t>
      </w:r>
      <w:r w:rsidR="00395B1F" w:rsidRPr="00395B1F">
        <w:rPr>
          <w:rFonts w:ascii="Arial" w:eastAsia="Arial" w:hAnsi="Arial" w:cs="Arial"/>
          <w:sz w:val="24"/>
          <w:szCs w:val="24"/>
        </w:rPr>
        <w:t xml:space="preserve"> </w:t>
      </w:r>
      <w:r w:rsidRPr="00395B1F">
        <w:rPr>
          <w:rFonts w:ascii="Arial" w:eastAsia="Arial" w:hAnsi="Arial" w:cs="Arial"/>
          <w:sz w:val="24"/>
          <w:szCs w:val="24"/>
        </w:rPr>
        <w:t>this early documentati</w:t>
      </w:r>
      <w:r w:rsidR="00AA6EE1" w:rsidRPr="00395B1F">
        <w:rPr>
          <w:rFonts w:ascii="Arial" w:eastAsia="Arial" w:hAnsi="Arial" w:cs="Arial"/>
          <w:sz w:val="24"/>
          <w:szCs w:val="24"/>
        </w:rPr>
        <w:t>on can all be used to form the S</w:t>
      </w:r>
      <w:r w:rsidRPr="00395B1F">
        <w:rPr>
          <w:rFonts w:ascii="Arial" w:eastAsia="Arial" w:hAnsi="Arial" w:cs="Arial"/>
          <w:sz w:val="24"/>
          <w:szCs w:val="24"/>
        </w:rPr>
        <w:t>42 enquiry.</w:t>
      </w:r>
    </w:p>
    <w:p w:rsidR="00F943B0" w:rsidRPr="00395B1F" w:rsidRDefault="00F943B0" w:rsidP="00AA6EE1">
      <w:pPr>
        <w:rPr>
          <w:rFonts w:ascii="Arial" w:eastAsia="Arial" w:hAnsi="Arial" w:cs="Arial"/>
          <w:b/>
          <w:sz w:val="24"/>
          <w:szCs w:val="24"/>
        </w:rPr>
      </w:pPr>
    </w:p>
    <w:p w:rsidR="00F943B0" w:rsidRPr="00395B1F" w:rsidRDefault="00F943B0" w:rsidP="00395B1F">
      <w:pPr>
        <w:rPr>
          <w:rFonts w:ascii="Arial" w:eastAsia="Arial" w:hAnsi="Arial" w:cs="Arial"/>
          <w:b/>
          <w:sz w:val="24"/>
          <w:szCs w:val="24"/>
        </w:rPr>
      </w:pPr>
      <w:r w:rsidRPr="00395B1F">
        <w:rPr>
          <w:rFonts w:ascii="Arial" w:eastAsia="Arial" w:hAnsi="Arial" w:cs="Arial"/>
          <w:sz w:val="24"/>
          <w:szCs w:val="24"/>
        </w:rPr>
        <w:t xml:space="preserve">Where a provider service is </w:t>
      </w:r>
      <w:r w:rsidR="00373AD7">
        <w:rPr>
          <w:rFonts w:ascii="Arial" w:eastAsia="Arial" w:hAnsi="Arial" w:cs="Arial"/>
          <w:sz w:val="24"/>
          <w:szCs w:val="24"/>
        </w:rPr>
        <w:t>indi</w:t>
      </w:r>
      <w:r w:rsidR="00CE223B">
        <w:rPr>
          <w:rFonts w:ascii="Arial" w:eastAsia="Arial" w:hAnsi="Arial" w:cs="Arial"/>
          <w:sz w:val="24"/>
          <w:szCs w:val="24"/>
        </w:rPr>
        <w:t>cated, the commissioning organis</w:t>
      </w:r>
      <w:r w:rsidR="00373AD7">
        <w:rPr>
          <w:rFonts w:ascii="Arial" w:eastAsia="Arial" w:hAnsi="Arial" w:cs="Arial"/>
          <w:sz w:val="24"/>
          <w:szCs w:val="24"/>
        </w:rPr>
        <w:t>ation of the service</w:t>
      </w:r>
      <w:r w:rsidRPr="00395B1F">
        <w:rPr>
          <w:rFonts w:ascii="Arial" w:eastAsia="Arial" w:hAnsi="Arial" w:cs="Arial"/>
          <w:sz w:val="24"/>
          <w:szCs w:val="24"/>
        </w:rPr>
        <w:t xml:space="preserve"> need to be notified of all concerns involving commissioned services to enable quality monitoring.</w:t>
      </w:r>
    </w:p>
    <w:p w:rsidR="00395B1F" w:rsidRPr="00395B1F" w:rsidRDefault="00395B1F" w:rsidP="00CB006C">
      <w:pPr>
        <w:rPr>
          <w:rFonts w:ascii="Arial" w:eastAsia="Arial" w:hAnsi="Arial" w:cs="Arial"/>
          <w:sz w:val="24"/>
          <w:szCs w:val="24"/>
        </w:rPr>
      </w:pPr>
    </w:p>
    <w:p w:rsidR="00F943B0" w:rsidRPr="00395B1F" w:rsidRDefault="00F943B0" w:rsidP="00CB006C">
      <w:pPr>
        <w:rPr>
          <w:rFonts w:ascii="Arial" w:eastAsia="Arial" w:hAnsi="Arial" w:cs="Arial"/>
          <w:b/>
          <w:sz w:val="24"/>
          <w:szCs w:val="24"/>
        </w:rPr>
      </w:pPr>
      <w:r w:rsidRPr="00395B1F">
        <w:rPr>
          <w:rFonts w:ascii="Arial" w:eastAsia="Arial" w:hAnsi="Arial" w:cs="Arial"/>
          <w:sz w:val="24"/>
          <w:szCs w:val="24"/>
        </w:rPr>
        <w:t>Where a worker, volunteer or someone in a position of trust is implicated then the provider should follow Allegation Management processes.</w:t>
      </w:r>
    </w:p>
    <w:p w:rsidR="00F943B0" w:rsidRPr="00395B1F" w:rsidRDefault="00F943B0" w:rsidP="00AA6EE1">
      <w:pPr>
        <w:rPr>
          <w:rFonts w:ascii="Arial" w:eastAsia="Arial" w:hAnsi="Arial" w:cs="Arial"/>
          <w:b/>
          <w:sz w:val="24"/>
          <w:szCs w:val="24"/>
        </w:rPr>
      </w:pPr>
    </w:p>
    <w:p w:rsidR="00F943B0" w:rsidRPr="00395B1F" w:rsidRDefault="00746664" w:rsidP="00CB006C">
      <w:pPr>
        <w:rPr>
          <w:rFonts w:ascii="Arial" w:eastAsia="Arial" w:hAnsi="Arial" w:cs="Arial"/>
          <w:sz w:val="24"/>
          <w:szCs w:val="24"/>
        </w:rPr>
      </w:pPr>
      <w:r>
        <w:rPr>
          <w:rFonts w:ascii="Arial" w:eastAsia="Arial" w:hAnsi="Arial" w:cs="Arial"/>
          <w:sz w:val="24"/>
          <w:szCs w:val="24"/>
        </w:rPr>
        <w:t xml:space="preserve">If there is an indication that a crime has been committed then consideration need to be given to referring to </w:t>
      </w:r>
      <w:r w:rsidR="00F943B0" w:rsidRPr="00395B1F">
        <w:rPr>
          <w:rFonts w:ascii="Arial" w:eastAsia="Arial" w:hAnsi="Arial" w:cs="Arial"/>
          <w:sz w:val="24"/>
          <w:szCs w:val="24"/>
        </w:rPr>
        <w:t>GM</w:t>
      </w:r>
      <w:r w:rsidR="00466439" w:rsidRPr="00395B1F">
        <w:rPr>
          <w:rFonts w:ascii="Arial" w:eastAsia="Arial" w:hAnsi="Arial" w:cs="Arial"/>
          <w:sz w:val="24"/>
          <w:szCs w:val="24"/>
        </w:rPr>
        <w:t>P</w:t>
      </w:r>
      <w:r w:rsidR="00F943B0" w:rsidRPr="00395B1F">
        <w:rPr>
          <w:rFonts w:ascii="Arial" w:eastAsia="Arial" w:hAnsi="Arial" w:cs="Arial"/>
          <w:sz w:val="24"/>
          <w:szCs w:val="24"/>
        </w:rPr>
        <w:t xml:space="preserve"> via </w:t>
      </w:r>
      <w:hyperlink r:id="rId22" w:history="1">
        <w:r w:rsidR="00A75B8D" w:rsidRPr="00570883">
          <w:rPr>
            <w:rStyle w:val="Hyperlink"/>
            <w:rFonts w:ascii="Arial" w:eastAsia="Arial" w:hAnsi="Arial" w:cs="Arial"/>
            <w:sz w:val="24"/>
            <w:szCs w:val="24"/>
          </w:rPr>
          <w:t>rochdale.publicprotection@gmp.police.uk</w:t>
        </w:r>
      </w:hyperlink>
      <w:r w:rsidR="00A75B8D">
        <w:rPr>
          <w:rFonts w:ascii="Arial" w:eastAsia="Arial" w:hAnsi="Arial" w:cs="Arial"/>
          <w:sz w:val="24"/>
          <w:szCs w:val="24"/>
        </w:rPr>
        <w:t xml:space="preserve"> </w:t>
      </w:r>
    </w:p>
    <w:p w:rsidR="00F943B0" w:rsidRPr="00395B1F" w:rsidRDefault="00F943B0" w:rsidP="00F943B0">
      <w:pPr>
        <w:pStyle w:val="ListParagraph"/>
        <w:ind w:left="720"/>
        <w:rPr>
          <w:rFonts w:ascii="Arial" w:eastAsia="Arial" w:hAnsi="Arial" w:cs="Arial"/>
          <w:sz w:val="24"/>
          <w:szCs w:val="24"/>
        </w:rPr>
      </w:pPr>
    </w:p>
    <w:p w:rsidR="004A0BC6" w:rsidRDefault="00373AD7" w:rsidP="00395B1F">
      <w:pPr>
        <w:rPr>
          <w:rFonts w:ascii="Arial" w:eastAsia="Arial" w:hAnsi="Arial" w:cs="Arial"/>
          <w:sz w:val="24"/>
          <w:szCs w:val="24"/>
        </w:rPr>
      </w:pPr>
      <w:r>
        <w:rPr>
          <w:rFonts w:ascii="Arial" w:eastAsia="Arial" w:hAnsi="Arial" w:cs="Arial"/>
          <w:sz w:val="24"/>
          <w:szCs w:val="24"/>
        </w:rPr>
        <w:t>Commissioning/ICS</w:t>
      </w:r>
      <w:r w:rsidR="00F943B0" w:rsidRPr="00395B1F">
        <w:rPr>
          <w:rFonts w:ascii="Arial" w:eastAsia="Arial" w:hAnsi="Arial" w:cs="Arial"/>
          <w:sz w:val="24"/>
          <w:szCs w:val="24"/>
        </w:rPr>
        <w:t>/ GMP/CQC or other partners to be included in Strategy actions as appropriate</w:t>
      </w:r>
      <w:r w:rsidR="00C0793A">
        <w:rPr>
          <w:rFonts w:ascii="Arial" w:eastAsia="Arial" w:hAnsi="Arial" w:cs="Arial"/>
          <w:sz w:val="24"/>
          <w:szCs w:val="24"/>
        </w:rPr>
        <w:t>.</w:t>
      </w:r>
    </w:p>
    <w:p w:rsidR="00C0793A" w:rsidRDefault="00C0793A" w:rsidP="00395B1F">
      <w:pPr>
        <w:rPr>
          <w:rFonts w:ascii="Arial" w:eastAsia="Arial" w:hAnsi="Arial" w:cs="Arial"/>
          <w:sz w:val="24"/>
          <w:szCs w:val="24"/>
        </w:rPr>
      </w:pPr>
    </w:p>
    <w:p w:rsidR="00C0793A" w:rsidRDefault="00C0793A" w:rsidP="00395B1F">
      <w:pPr>
        <w:rPr>
          <w:rFonts w:ascii="Arial" w:eastAsia="Arial" w:hAnsi="Arial" w:cs="Arial"/>
          <w:sz w:val="24"/>
          <w:szCs w:val="24"/>
        </w:rPr>
      </w:pPr>
    </w:p>
    <w:p w:rsidR="00C0793A" w:rsidRPr="00545D08" w:rsidRDefault="00C0793A" w:rsidP="00C0793A">
      <w:pPr>
        <w:rPr>
          <w:rFonts w:ascii="Arial" w:eastAsia="Arial" w:hAnsi="Arial" w:cs="Arial"/>
          <w:b/>
          <w:color w:val="00B0F0"/>
          <w:sz w:val="32"/>
          <w:szCs w:val="32"/>
        </w:rPr>
      </w:pPr>
      <w:r w:rsidRPr="00545D08">
        <w:rPr>
          <w:rFonts w:ascii="Arial" w:eastAsia="Arial" w:hAnsi="Arial" w:cs="Arial"/>
          <w:b/>
          <w:color w:val="00B0F0"/>
          <w:sz w:val="32"/>
          <w:szCs w:val="32"/>
        </w:rPr>
        <w:t>Whole Service Investigations</w:t>
      </w:r>
    </w:p>
    <w:p w:rsidR="00C0793A" w:rsidRPr="00BB0F06" w:rsidRDefault="00C0793A" w:rsidP="00C0793A">
      <w:pPr>
        <w:rPr>
          <w:rFonts w:ascii="Arial" w:eastAsia="Arial" w:hAnsi="Arial" w:cs="Arial"/>
          <w:sz w:val="24"/>
          <w:szCs w:val="24"/>
        </w:rPr>
      </w:pPr>
      <w:r>
        <w:rPr>
          <w:rFonts w:ascii="Arial" w:eastAsia="Arial" w:hAnsi="Arial" w:cs="Arial"/>
          <w:sz w:val="24"/>
          <w:szCs w:val="24"/>
        </w:rPr>
        <w:t>A whole service i</w:t>
      </w:r>
      <w:r w:rsidRPr="00DF0451">
        <w:rPr>
          <w:rFonts w:ascii="Arial" w:eastAsia="Arial" w:hAnsi="Arial" w:cs="Arial"/>
          <w:sz w:val="24"/>
          <w:szCs w:val="24"/>
        </w:rPr>
        <w:t xml:space="preserve">nvestigation is an investigation which involves a number of individuals in the same establishment who are considered to be </w:t>
      </w:r>
      <w:r w:rsidRPr="00BB0F06">
        <w:rPr>
          <w:rFonts w:ascii="Arial" w:eastAsia="Arial" w:hAnsi="Arial" w:cs="Arial"/>
          <w:sz w:val="24"/>
          <w:szCs w:val="24"/>
        </w:rPr>
        <w:t>at risk. This will usually be led by the Rochdale C</w:t>
      </w:r>
      <w:r w:rsidR="00D25F9C">
        <w:rPr>
          <w:rFonts w:ascii="Arial" w:eastAsia="Arial" w:hAnsi="Arial" w:cs="Arial"/>
          <w:sz w:val="24"/>
          <w:szCs w:val="24"/>
        </w:rPr>
        <w:t>ouncil’s Integrated Health and Care</w:t>
      </w:r>
      <w:r w:rsidRPr="00BB0F06">
        <w:rPr>
          <w:rFonts w:ascii="Arial" w:eastAsia="Arial" w:hAnsi="Arial" w:cs="Arial"/>
          <w:sz w:val="24"/>
          <w:szCs w:val="24"/>
        </w:rPr>
        <w:t xml:space="preserve"> Directorate in line with the RBSAB multi-agency policy and procedures</w:t>
      </w:r>
      <w:r w:rsidR="00373AD7">
        <w:rPr>
          <w:rFonts w:ascii="Arial" w:eastAsia="Arial" w:hAnsi="Arial" w:cs="Arial"/>
          <w:sz w:val="24"/>
          <w:szCs w:val="24"/>
        </w:rPr>
        <w:t xml:space="preserve"> and the Rochdale Council Adult Care</w:t>
      </w:r>
      <w:r w:rsidRPr="00BB0F06">
        <w:rPr>
          <w:rFonts w:ascii="Arial" w:eastAsia="Arial" w:hAnsi="Arial" w:cs="Arial"/>
          <w:sz w:val="24"/>
          <w:szCs w:val="24"/>
        </w:rPr>
        <w:t xml:space="preserve"> Escalation Plan and Accountability Framework for Care Provision in Heywood, Middleton and Rochdale. </w:t>
      </w:r>
    </w:p>
    <w:p w:rsidR="00C0793A" w:rsidRPr="00BB0F06" w:rsidRDefault="00C0793A" w:rsidP="00C0793A">
      <w:pPr>
        <w:rPr>
          <w:rFonts w:ascii="Arial" w:eastAsia="Arial" w:hAnsi="Arial" w:cs="Arial"/>
          <w:sz w:val="24"/>
          <w:szCs w:val="24"/>
        </w:rPr>
      </w:pPr>
    </w:p>
    <w:p w:rsidR="00C0793A" w:rsidRPr="00BB0F06" w:rsidRDefault="00C0793A" w:rsidP="00C0793A">
      <w:pPr>
        <w:rPr>
          <w:rFonts w:ascii="Arial" w:eastAsia="Arial" w:hAnsi="Arial" w:cs="Arial"/>
          <w:sz w:val="24"/>
          <w:szCs w:val="24"/>
        </w:rPr>
      </w:pPr>
      <w:r w:rsidRPr="00BB0F06">
        <w:rPr>
          <w:rFonts w:ascii="Arial" w:eastAsia="Arial" w:hAnsi="Arial" w:cs="Arial"/>
          <w:sz w:val="24"/>
          <w:szCs w:val="24"/>
        </w:rPr>
        <w:t>The deci</w:t>
      </w:r>
      <w:r w:rsidR="00373AD7">
        <w:rPr>
          <w:rFonts w:ascii="Arial" w:eastAsia="Arial" w:hAnsi="Arial" w:cs="Arial"/>
          <w:sz w:val="24"/>
          <w:szCs w:val="24"/>
        </w:rPr>
        <w:t>sion to undertake a whole service i</w:t>
      </w:r>
      <w:r w:rsidRPr="00BB0F06">
        <w:rPr>
          <w:rFonts w:ascii="Arial" w:eastAsia="Arial" w:hAnsi="Arial" w:cs="Arial"/>
          <w:sz w:val="24"/>
          <w:szCs w:val="24"/>
        </w:rPr>
        <w:t>nvestigation can be difficult and may be as a result of poor practice coming to light rather than specific safeguarding concerns.</w:t>
      </w:r>
      <w:r>
        <w:rPr>
          <w:rFonts w:ascii="Arial" w:eastAsia="Arial" w:hAnsi="Arial" w:cs="Arial"/>
          <w:sz w:val="24"/>
          <w:szCs w:val="24"/>
        </w:rPr>
        <w:t xml:space="preserve"> </w:t>
      </w:r>
      <w:r w:rsidRPr="00BB0F06">
        <w:rPr>
          <w:rFonts w:ascii="Arial" w:eastAsia="Arial" w:hAnsi="Arial" w:cs="Arial"/>
          <w:sz w:val="24"/>
          <w:szCs w:val="24"/>
        </w:rPr>
        <w:t>Guidance on the type of concerns which might trigger a Whole Service Investi</w:t>
      </w:r>
      <w:r w:rsidR="00450272">
        <w:rPr>
          <w:rFonts w:ascii="Arial" w:eastAsia="Arial" w:hAnsi="Arial" w:cs="Arial"/>
          <w:sz w:val="24"/>
          <w:szCs w:val="24"/>
        </w:rPr>
        <w:t>gation is included at Appendix 1</w:t>
      </w:r>
      <w:r w:rsidR="00373AD7">
        <w:rPr>
          <w:rFonts w:ascii="Arial" w:eastAsia="Arial" w:hAnsi="Arial" w:cs="Arial"/>
          <w:sz w:val="24"/>
          <w:szCs w:val="24"/>
        </w:rPr>
        <w:t>: Whole service investigations: Criteria for c</w:t>
      </w:r>
      <w:r w:rsidRPr="00BB0F06">
        <w:rPr>
          <w:rFonts w:ascii="Arial" w:eastAsia="Arial" w:hAnsi="Arial" w:cs="Arial"/>
          <w:sz w:val="24"/>
          <w:szCs w:val="24"/>
        </w:rPr>
        <w:t>onsideration</w:t>
      </w:r>
    </w:p>
    <w:p w:rsidR="00C0793A" w:rsidRDefault="00C0793A" w:rsidP="00C0793A">
      <w:pPr>
        <w:rPr>
          <w:rFonts w:ascii="Arial" w:eastAsia="Arial" w:hAnsi="Arial" w:cs="Arial"/>
          <w:b/>
          <w:sz w:val="24"/>
          <w:szCs w:val="24"/>
        </w:rPr>
      </w:pPr>
    </w:p>
    <w:p w:rsidR="00C0793A" w:rsidRPr="00BB37B5" w:rsidRDefault="00C0793A" w:rsidP="00C0793A">
      <w:pPr>
        <w:rPr>
          <w:rFonts w:ascii="Arial" w:eastAsia="Arial" w:hAnsi="Arial" w:cs="Arial"/>
          <w:b/>
          <w:color w:val="FF0000"/>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bookmarkStart w:id="3" w:name="_GoBack"/>
      <w:bookmarkEnd w:id="3"/>
    </w:p>
    <w:p w:rsidR="00545D08" w:rsidRDefault="00545D08" w:rsidP="00BB37B5">
      <w:pPr>
        <w:rPr>
          <w:rFonts w:ascii="Arial" w:eastAsia="Arial" w:hAnsi="Arial" w:cs="Arial"/>
          <w:b/>
          <w:sz w:val="24"/>
          <w:szCs w:val="24"/>
        </w:rPr>
      </w:pPr>
    </w:p>
    <w:p w:rsidR="00C0793A" w:rsidRPr="00BB37B5" w:rsidRDefault="00450272" w:rsidP="00BB37B5">
      <w:pPr>
        <w:rPr>
          <w:rFonts w:ascii="Arial" w:eastAsia="Arial" w:hAnsi="Arial" w:cs="Arial"/>
          <w:b/>
          <w:sz w:val="24"/>
          <w:szCs w:val="24"/>
        </w:rPr>
      </w:pPr>
      <w:r>
        <w:rPr>
          <w:rFonts w:ascii="Arial" w:eastAsia="Arial" w:hAnsi="Arial" w:cs="Arial"/>
          <w:b/>
          <w:sz w:val="24"/>
          <w:szCs w:val="24"/>
        </w:rPr>
        <w:t>Appendix 1</w:t>
      </w:r>
    </w:p>
    <w:p w:rsidR="00C0793A" w:rsidRPr="00545D08" w:rsidRDefault="00C0793A" w:rsidP="00C0793A">
      <w:pPr>
        <w:jc w:val="center"/>
        <w:rPr>
          <w:rFonts w:ascii="Arial" w:eastAsia="Arial" w:hAnsi="Arial" w:cs="Arial"/>
          <w:b/>
          <w:color w:val="00B0F0"/>
          <w:sz w:val="32"/>
          <w:szCs w:val="32"/>
        </w:rPr>
      </w:pPr>
      <w:r w:rsidRPr="00545D08">
        <w:rPr>
          <w:rFonts w:ascii="Arial" w:eastAsia="Arial" w:hAnsi="Arial" w:cs="Arial"/>
          <w:b/>
          <w:color w:val="00B0F0"/>
          <w:sz w:val="32"/>
          <w:szCs w:val="32"/>
        </w:rPr>
        <w:t>Whole Service Safeguarding Investigations: Criteria for Consideration</w:t>
      </w:r>
    </w:p>
    <w:p w:rsidR="00C0793A" w:rsidRDefault="00C0793A" w:rsidP="00C0793A">
      <w:pPr>
        <w:rPr>
          <w:rFonts w:ascii="Arial" w:eastAsia="Arial" w:hAnsi="Arial" w:cs="Arial"/>
          <w:sz w:val="24"/>
          <w:szCs w:val="24"/>
        </w:rPr>
      </w:pPr>
    </w:p>
    <w:p w:rsidR="00C0793A" w:rsidRPr="00B021A3" w:rsidRDefault="00C0793A" w:rsidP="00C0793A">
      <w:pPr>
        <w:rPr>
          <w:rFonts w:ascii="Arial" w:eastAsia="Arial" w:hAnsi="Arial" w:cs="Arial"/>
          <w:sz w:val="24"/>
          <w:szCs w:val="24"/>
        </w:rPr>
      </w:pPr>
      <w:r>
        <w:rPr>
          <w:rFonts w:ascii="Arial" w:eastAsia="Arial" w:hAnsi="Arial" w:cs="Arial"/>
          <w:sz w:val="24"/>
          <w:szCs w:val="24"/>
        </w:rPr>
        <w:t>Please note that this practice g</w:t>
      </w:r>
      <w:r w:rsidRPr="00B021A3">
        <w:rPr>
          <w:rFonts w:ascii="Arial" w:eastAsia="Arial" w:hAnsi="Arial" w:cs="Arial"/>
          <w:sz w:val="24"/>
          <w:szCs w:val="24"/>
        </w:rPr>
        <w:t>uidance is for guidance only and is not</w:t>
      </w:r>
      <w:r>
        <w:rPr>
          <w:rFonts w:ascii="Arial" w:eastAsia="Arial" w:hAnsi="Arial" w:cs="Arial"/>
          <w:sz w:val="24"/>
          <w:szCs w:val="24"/>
        </w:rPr>
        <w:t xml:space="preserve"> </w:t>
      </w:r>
      <w:r w:rsidRPr="00B021A3">
        <w:rPr>
          <w:rFonts w:ascii="Arial" w:eastAsia="Arial" w:hAnsi="Arial" w:cs="Arial"/>
          <w:sz w:val="24"/>
          <w:szCs w:val="24"/>
        </w:rPr>
        <w:t>exhaustive</w:t>
      </w:r>
      <w:r>
        <w:rPr>
          <w:rFonts w:ascii="Arial" w:eastAsia="Arial" w:hAnsi="Arial" w:cs="Arial"/>
          <w:sz w:val="24"/>
          <w:szCs w:val="24"/>
        </w:rPr>
        <w:t>:</w:t>
      </w:r>
    </w:p>
    <w:p w:rsidR="00C0793A" w:rsidRDefault="00C0793A" w:rsidP="00C0793A">
      <w:pPr>
        <w:rPr>
          <w:rFonts w:ascii="Arial" w:eastAsia="Arial" w:hAnsi="Arial" w:cs="Arial"/>
          <w:sz w:val="24"/>
          <w:szCs w:val="24"/>
        </w:rPr>
      </w:pPr>
    </w:p>
    <w:p w:rsidR="00C0793A" w:rsidRPr="00DC5DA9" w:rsidRDefault="00C0793A" w:rsidP="00C0793A">
      <w:pPr>
        <w:rPr>
          <w:rFonts w:ascii="Arial" w:eastAsia="Arial" w:hAnsi="Arial" w:cs="Arial"/>
          <w:sz w:val="24"/>
          <w:szCs w:val="24"/>
        </w:rPr>
      </w:pPr>
      <w:r w:rsidRPr="00DC5DA9">
        <w:rPr>
          <w:rFonts w:ascii="Arial" w:eastAsia="Arial" w:hAnsi="Arial" w:cs="Arial"/>
          <w:sz w:val="24"/>
          <w:szCs w:val="24"/>
        </w:rPr>
        <w:t>The presentation of concerns might result from:</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Investigation into the care of one person which then indicates that the practices within the service may be putting other vulnerable people at risk</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whistle blower within the service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poor CQC review outcome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Reports from commissioners undertaking quality monitoring</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 xml:space="preserve">Reports or complaints from service users, professionals or family members and friends </w:t>
      </w:r>
    </w:p>
    <w:p w:rsidR="00C0793A" w:rsidRPr="00B021A3"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 xml:space="preserve">An accumulation of volume of </w:t>
      </w:r>
      <w:r w:rsidR="009A151D">
        <w:rPr>
          <w:rFonts w:ascii="Arial" w:eastAsia="Arial" w:hAnsi="Arial" w:cs="Arial"/>
          <w:sz w:val="24"/>
          <w:szCs w:val="24"/>
        </w:rPr>
        <w:t xml:space="preserve">provider </w:t>
      </w:r>
      <w:r w:rsidRPr="00B021A3">
        <w:rPr>
          <w:rFonts w:ascii="Arial" w:eastAsia="Arial" w:hAnsi="Arial" w:cs="Arial"/>
          <w:sz w:val="24"/>
          <w:szCs w:val="24"/>
        </w:rPr>
        <w:t>safeguarding concerns over a period of time</w:t>
      </w:r>
    </w:p>
    <w:p w:rsidR="00C0793A" w:rsidRDefault="00C0793A" w:rsidP="00C0793A">
      <w:pPr>
        <w:rPr>
          <w:rFonts w:ascii="Arial" w:eastAsia="Arial" w:hAnsi="Arial" w:cs="Arial"/>
          <w:sz w:val="24"/>
          <w:szCs w:val="24"/>
        </w:rPr>
      </w:pPr>
    </w:p>
    <w:p w:rsidR="00C0793A" w:rsidRDefault="00C0793A" w:rsidP="00C0793A">
      <w:pPr>
        <w:rPr>
          <w:rFonts w:ascii="Arial" w:eastAsia="Arial" w:hAnsi="Arial" w:cs="Arial"/>
          <w:sz w:val="24"/>
          <w:szCs w:val="24"/>
        </w:rPr>
      </w:pPr>
      <w:r w:rsidRPr="00B021A3">
        <w:rPr>
          <w:rFonts w:ascii="Arial" w:eastAsia="Arial" w:hAnsi="Arial" w:cs="Arial"/>
          <w:sz w:val="24"/>
          <w:szCs w:val="24"/>
        </w:rPr>
        <w:t>The common thread is a signi</w:t>
      </w:r>
      <w:r>
        <w:rPr>
          <w:rFonts w:ascii="Arial" w:eastAsia="Arial" w:hAnsi="Arial" w:cs="Arial"/>
          <w:sz w:val="24"/>
          <w:szCs w:val="24"/>
        </w:rPr>
        <w:t>ficant breach of CQC’s “Fundamental Standards” (2016</w:t>
      </w:r>
      <w:r w:rsidRPr="00B021A3">
        <w:rPr>
          <w:rFonts w:ascii="Arial" w:eastAsia="Arial" w:hAnsi="Arial" w:cs="Arial"/>
          <w:sz w:val="24"/>
          <w:szCs w:val="24"/>
        </w:rPr>
        <w:t>). Problems may emerge as:</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hydration / nutrition</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Widespread neglect of other basic needs such as medical care, medication and hygiene</w:t>
      </w:r>
    </w:p>
    <w:p w:rsid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Lack of dignity and respect</w:t>
      </w:r>
    </w:p>
    <w:p w:rsidR="00373AD7" w:rsidRPr="00C0793A" w:rsidRDefault="00373AD7" w:rsidP="00C0793A">
      <w:pPr>
        <w:pStyle w:val="ListParagraph"/>
        <w:numPr>
          <w:ilvl w:val="0"/>
          <w:numId w:val="5"/>
        </w:numPr>
        <w:rPr>
          <w:rFonts w:ascii="Arial" w:eastAsia="Arial" w:hAnsi="Arial" w:cs="Arial"/>
          <w:sz w:val="24"/>
          <w:szCs w:val="24"/>
        </w:rPr>
      </w:pPr>
      <w:r>
        <w:rPr>
          <w:rFonts w:ascii="Arial" w:eastAsia="Arial" w:hAnsi="Arial" w:cs="Arial"/>
          <w:sz w:val="24"/>
          <w:szCs w:val="24"/>
        </w:rPr>
        <w:t>Numerous unwitnessed falls</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care planning</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risk assessment and / or management</w:t>
      </w:r>
    </w:p>
    <w:p w:rsidR="00C0793A" w:rsidRPr="00C0793A" w:rsidRDefault="00450272" w:rsidP="00C0793A">
      <w:pPr>
        <w:pStyle w:val="ListParagraph"/>
        <w:numPr>
          <w:ilvl w:val="0"/>
          <w:numId w:val="5"/>
        </w:numPr>
        <w:rPr>
          <w:rFonts w:ascii="Arial" w:eastAsia="Arial" w:hAnsi="Arial" w:cs="Arial"/>
          <w:sz w:val="24"/>
          <w:szCs w:val="24"/>
        </w:rPr>
      </w:pPr>
      <w:r>
        <w:rPr>
          <w:rFonts w:ascii="Arial" w:eastAsia="Arial" w:hAnsi="Arial" w:cs="Arial"/>
          <w:sz w:val="24"/>
          <w:szCs w:val="24"/>
        </w:rPr>
        <w:t>Lack of person-</w:t>
      </w:r>
      <w:r w:rsidR="00C0793A" w:rsidRPr="00B021A3">
        <w:rPr>
          <w:rFonts w:ascii="Arial" w:eastAsia="Arial" w:hAnsi="Arial" w:cs="Arial"/>
          <w:sz w:val="24"/>
          <w:szCs w:val="24"/>
        </w:rPr>
        <w:t xml:space="preserve">centred approaches </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Ignorance of health and safety, including moving and handling</w:t>
      </w:r>
    </w:p>
    <w:p w:rsidR="00C0793A" w:rsidRPr="009A151D" w:rsidRDefault="009A151D" w:rsidP="00C0793A">
      <w:pPr>
        <w:pStyle w:val="ListParagraph"/>
        <w:numPr>
          <w:ilvl w:val="0"/>
          <w:numId w:val="5"/>
        </w:numPr>
        <w:rPr>
          <w:rFonts w:ascii="Arial" w:eastAsia="Arial" w:hAnsi="Arial" w:cs="Arial"/>
          <w:sz w:val="24"/>
          <w:szCs w:val="24"/>
        </w:rPr>
      </w:pPr>
      <w:r>
        <w:rPr>
          <w:rFonts w:ascii="Arial" w:eastAsia="Arial" w:hAnsi="Arial" w:cs="Arial"/>
          <w:sz w:val="24"/>
          <w:szCs w:val="24"/>
        </w:rPr>
        <w:t>Dirty environment</w:t>
      </w:r>
    </w:p>
    <w:p w:rsidR="00C0793A" w:rsidRPr="00B021A3"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A high number of medication errors</w:t>
      </w:r>
    </w:p>
    <w:p w:rsidR="00C0793A" w:rsidRPr="00B021A3" w:rsidRDefault="00C0793A" w:rsidP="00C0793A">
      <w:pPr>
        <w:pStyle w:val="ListParagraph"/>
        <w:numPr>
          <w:ilvl w:val="0"/>
          <w:numId w:val="5"/>
        </w:numPr>
        <w:rPr>
          <w:rFonts w:ascii="Arial" w:eastAsia="Arial" w:hAnsi="Arial" w:cs="Arial"/>
          <w:sz w:val="24"/>
          <w:szCs w:val="24"/>
        </w:rPr>
      </w:pPr>
      <w:r>
        <w:rPr>
          <w:rFonts w:ascii="Arial" w:eastAsia="Arial" w:hAnsi="Arial" w:cs="Arial"/>
          <w:sz w:val="24"/>
          <w:szCs w:val="24"/>
        </w:rPr>
        <w:t>Pressure ulcers</w:t>
      </w:r>
      <w:r w:rsidRPr="00B021A3">
        <w:rPr>
          <w:rFonts w:ascii="Arial" w:eastAsia="Arial" w:hAnsi="Arial" w:cs="Arial"/>
          <w:sz w:val="24"/>
          <w:szCs w:val="24"/>
        </w:rPr>
        <w:t xml:space="preserve"> (Grade 3 and 4) where there are concerns that neglect may have occurred.</w:t>
      </w:r>
      <w:r w:rsidR="009A151D">
        <w:rPr>
          <w:rFonts w:ascii="Arial" w:eastAsia="Arial" w:hAnsi="Arial" w:cs="Arial"/>
          <w:sz w:val="24"/>
          <w:szCs w:val="24"/>
        </w:rPr>
        <w:t xml:space="preserve"> There is separate guidance about pressure ulcers and safeguarding, available on </w:t>
      </w:r>
      <w:hyperlink r:id="rId23" w:history="1">
        <w:r w:rsidR="009A151D" w:rsidRPr="006551A9">
          <w:rPr>
            <w:rStyle w:val="Hyperlink"/>
            <w:rFonts w:ascii="Arial" w:eastAsia="Arial" w:hAnsi="Arial" w:cs="Arial"/>
            <w:sz w:val="24"/>
            <w:szCs w:val="24"/>
          </w:rPr>
          <w:t>www.rochdalesafeguarding.com</w:t>
        </w:r>
      </w:hyperlink>
      <w:r w:rsidR="009A151D">
        <w:rPr>
          <w:rFonts w:ascii="Arial" w:eastAsia="Arial" w:hAnsi="Arial" w:cs="Arial"/>
          <w:sz w:val="24"/>
          <w:szCs w:val="24"/>
        </w:rPr>
        <w:t xml:space="preserve"> </w:t>
      </w:r>
    </w:p>
    <w:p w:rsidR="00C0793A" w:rsidRDefault="00C0793A" w:rsidP="00C0793A">
      <w:pPr>
        <w:rPr>
          <w:rFonts w:ascii="Arial" w:eastAsia="Arial" w:hAnsi="Arial" w:cs="Arial"/>
          <w:sz w:val="24"/>
          <w:szCs w:val="24"/>
        </w:rPr>
      </w:pPr>
    </w:p>
    <w:p w:rsidR="0096059D" w:rsidRDefault="00C0793A" w:rsidP="00E811CF">
      <w:pPr>
        <w:rPr>
          <w:rFonts w:ascii="Arial" w:eastAsia="Arial" w:hAnsi="Arial" w:cs="Arial"/>
          <w:sz w:val="24"/>
          <w:szCs w:val="24"/>
        </w:rPr>
      </w:pPr>
      <w:r w:rsidRPr="00B021A3">
        <w:rPr>
          <w:rFonts w:ascii="Arial" w:eastAsia="Arial" w:hAnsi="Arial" w:cs="Arial"/>
          <w:sz w:val="24"/>
          <w:szCs w:val="24"/>
        </w:rPr>
        <w:t>Underpinning these is often a lack of clear leadership, concerns about staff</w:t>
      </w:r>
      <w:r>
        <w:rPr>
          <w:rFonts w:ascii="Arial" w:eastAsia="Arial" w:hAnsi="Arial" w:cs="Arial"/>
          <w:sz w:val="24"/>
          <w:szCs w:val="24"/>
        </w:rPr>
        <w:t xml:space="preserve"> </w:t>
      </w:r>
      <w:r w:rsidRPr="00B021A3">
        <w:rPr>
          <w:rFonts w:ascii="Arial" w:eastAsia="Arial" w:hAnsi="Arial" w:cs="Arial"/>
          <w:sz w:val="24"/>
          <w:szCs w:val="24"/>
        </w:rPr>
        <w:t>competence and a culture of poor practice. Occasionally, there may be</w:t>
      </w:r>
      <w:r>
        <w:rPr>
          <w:rFonts w:ascii="Arial" w:eastAsia="Arial" w:hAnsi="Arial" w:cs="Arial"/>
          <w:sz w:val="24"/>
          <w:szCs w:val="24"/>
        </w:rPr>
        <w:t xml:space="preserve"> </w:t>
      </w:r>
      <w:r w:rsidRPr="00B021A3">
        <w:rPr>
          <w:rFonts w:ascii="Arial" w:eastAsia="Arial" w:hAnsi="Arial" w:cs="Arial"/>
          <w:sz w:val="24"/>
          <w:szCs w:val="24"/>
        </w:rPr>
        <w:t>members of staff who plan to exploit these environments, in these cases</w:t>
      </w:r>
      <w:r>
        <w:rPr>
          <w:rFonts w:ascii="Arial" w:eastAsia="Arial" w:hAnsi="Arial" w:cs="Arial"/>
          <w:sz w:val="24"/>
          <w:szCs w:val="24"/>
        </w:rPr>
        <w:t xml:space="preserve"> </w:t>
      </w:r>
      <w:r w:rsidRPr="00B021A3">
        <w:rPr>
          <w:rFonts w:ascii="Arial" w:eastAsia="Arial" w:hAnsi="Arial" w:cs="Arial"/>
          <w:sz w:val="24"/>
          <w:szCs w:val="24"/>
        </w:rPr>
        <w:t>patterns of theft, sexual assault</w:t>
      </w:r>
      <w:r w:rsidR="00E811CF">
        <w:rPr>
          <w:rFonts w:ascii="Arial" w:eastAsia="Arial" w:hAnsi="Arial" w:cs="Arial"/>
          <w:sz w:val="24"/>
          <w:szCs w:val="24"/>
        </w:rPr>
        <w:t xml:space="preserve"> or physical assault may emerge</w:t>
      </w:r>
      <w:bookmarkStart w:id="4" w:name="_bookmark2"/>
      <w:bookmarkStart w:id="5" w:name="_bookmark4"/>
      <w:bookmarkStart w:id="6" w:name="_bookmark5"/>
      <w:bookmarkEnd w:id="4"/>
      <w:bookmarkEnd w:id="5"/>
      <w:bookmarkEnd w:id="6"/>
      <w:r w:rsidR="00E811CF">
        <w:rPr>
          <w:rFonts w:ascii="Arial" w:eastAsia="Arial" w:hAnsi="Arial" w:cs="Arial"/>
          <w:sz w:val="24"/>
          <w:szCs w:val="24"/>
        </w:rPr>
        <w:t>.</w:t>
      </w:r>
    </w:p>
    <w:p w:rsidR="00BB37B5" w:rsidRDefault="00BB37B5" w:rsidP="00E811CF">
      <w:pPr>
        <w:rPr>
          <w:rFonts w:ascii="Arial" w:eastAsia="Arial" w:hAnsi="Arial" w:cs="Arial"/>
          <w:sz w:val="24"/>
          <w:szCs w:val="24"/>
        </w:rPr>
      </w:pPr>
    </w:p>
    <w:p w:rsidR="00BB37B5" w:rsidRDefault="00373AD7" w:rsidP="00E811CF">
      <w:pPr>
        <w:rPr>
          <w:rFonts w:ascii="Arial" w:eastAsia="Arial" w:hAnsi="Arial" w:cs="Arial"/>
          <w:sz w:val="24"/>
          <w:szCs w:val="24"/>
        </w:rPr>
      </w:pPr>
      <w:r>
        <w:rPr>
          <w:rFonts w:ascii="Arial" w:eastAsia="Arial" w:hAnsi="Arial" w:cs="Arial"/>
          <w:sz w:val="24"/>
          <w:szCs w:val="24"/>
        </w:rPr>
        <w:lastRenderedPageBreak/>
        <w:t>It is imperative that j</w:t>
      </w:r>
      <w:r w:rsidR="00BB37B5" w:rsidRPr="00BB37B5">
        <w:rPr>
          <w:rFonts w:ascii="Arial" w:eastAsia="Arial" w:hAnsi="Arial" w:cs="Arial"/>
          <w:sz w:val="24"/>
          <w:szCs w:val="24"/>
        </w:rPr>
        <w:t xml:space="preserve">oint professional meetings are held as early as possible to identify risk and decide on appropriate actions to address the concerns. </w:t>
      </w:r>
    </w:p>
    <w:p w:rsidR="00BB37B5" w:rsidRPr="00BB37B5" w:rsidRDefault="00BB37B5" w:rsidP="00BB37B5">
      <w:pPr>
        <w:rPr>
          <w:rFonts w:ascii="Arial" w:eastAsia="Arial" w:hAnsi="Arial" w:cs="Arial"/>
          <w:b/>
          <w:sz w:val="24"/>
          <w:szCs w:val="24"/>
        </w:rPr>
      </w:pPr>
    </w:p>
    <w:p w:rsidR="00BB37B5" w:rsidRDefault="00BB37B5" w:rsidP="00E811CF">
      <w:pPr>
        <w:rPr>
          <w:rFonts w:ascii="Arial" w:eastAsia="Times New Roman" w:hAnsi="Arial" w:cs="Arial"/>
          <w:b/>
          <w:sz w:val="24"/>
          <w:szCs w:val="24"/>
        </w:rPr>
      </w:pPr>
    </w:p>
    <w:p w:rsidR="00545D08" w:rsidRPr="00BB37B5" w:rsidRDefault="00545D08" w:rsidP="00E811CF">
      <w:pPr>
        <w:rPr>
          <w:rFonts w:ascii="Arial" w:eastAsia="Times New Roman" w:hAnsi="Arial" w:cs="Arial"/>
          <w:b/>
          <w:sz w:val="24"/>
          <w:szCs w:val="24"/>
        </w:rPr>
      </w:pPr>
    </w:p>
    <w:sectPr w:rsidR="00545D08" w:rsidRPr="00BB37B5" w:rsidSect="001C33F2">
      <w:headerReference w:type="default" r:id="rId24"/>
      <w:pgSz w:w="11900" w:h="16850"/>
      <w:pgMar w:top="1440" w:right="1440" w:bottom="1440" w:left="1440" w:header="737"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6F" w:rsidRDefault="0063326F">
      <w:r>
        <w:separator/>
      </w:r>
    </w:p>
  </w:endnote>
  <w:endnote w:type="continuationSeparator" w:id="0">
    <w:p w:rsidR="0063326F" w:rsidRDefault="0063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9840"/>
      <w:docPartObj>
        <w:docPartGallery w:val="Page Numbers (Bottom of Page)"/>
        <w:docPartUnique/>
      </w:docPartObj>
    </w:sdtPr>
    <w:sdtEndPr>
      <w:rPr>
        <w:noProof/>
      </w:rPr>
    </w:sdtEndPr>
    <w:sdtContent>
      <w:p w:rsidR="00054E3E" w:rsidRDefault="00054E3E">
        <w:pPr>
          <w:pStyle w:val="Footer"/>
          <w:jc w:val="center"/>
        </w:pPr>
        <w:r>
          <w:fldChar w:fldCharType="begin"/>
        </w:r>
        <w:r>
          <w:instrText xml:space="preserve"> PAGE   \* MERGEFORMAT </w:instrText>
        </w:r>
        <w:r>
          <w:fldChar w:fldCharType="separate"/>
        </w:r>
        <w:r w:rsidR="002E2E2B">
          <w:rPr>
            <w:noProof/>
          </w:rPr>
          <w:t>2</w:t>
        </w:r>
        <w:r>
          <w:rPr>
            <w:noProof/>
          </w:rPr>
          <w:fldChar w:fldCharType="end"/>
        </w:r>
      </w:p>
    </w:sdtContent>
  </w:sdt>
  <w:p w:rsidR="00054E3E" w:rsidRDefault="00054E3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6F" w:rsidRDefault="0063326F">
      <w:r>
        <w:separator/>
      </w:r>
    </w:p>
  </w:footnote>
  <w:footnote w:type="continuationSeparator" w:id="0">
    <w:p w:rsidR="0063326F" w:rsidRDefault="0063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240" behindDoc="1" locked="0" layoutInCell="1" allowOverlap="1" wp14:anchorId="564DA124" wp14:editId="7B2BD850">
              <wp:simplePos x="0" y="0"/>
              <wp:positionH relativeFrom="page">
                <wp:posOffset>532765</wp:posOffset>
              </wp:positionH>
              <wp:positionV relativeFrom="page">
                <wp:posOffset>456565</wp:posOffset>
              </wp:positionV>
              <wp:extent cx="2345055" cy="152400"/>
              <wp:effectExtent l="0" t="0" r="0" b="63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805124">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A124" id="_x0000_t202" coordsize="21600,21600" o:spt="202" path="m,l,21600r21600,l21600,xe">
              <v:stroke joinstyle="miter"/>
              <v:path gradientshapeok="t" o:connecttype="rect"/>
            </v:shapetype>
            <v:shape id="Text Box 35" o:spid="_x0000_s1035" type="#_x0000_t202" style="position:absolute;margin-left:41.95pt;margin-top:35.95pt;width:184.65pt;height:12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D8sAIAAKs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" filled="f" stroked="f">
              <v:textbox inset="0,0,0,0">
                <w:txbxContent>
                  <w:p w:rsidR="00054E3E" w:rsidRDefault="00054E3E" w:rsidP="00805124">
                    <w:pPr>
                      <w:spacing w:line="216" w:lineRule="exact"/>
                      <w:rPr>
                        <w:rFonts w:ascii="Arial" w:eastAsia="Arial" w:hAnsi="Arial" w:cs="Arial"/>
                        <w:sz w:val="2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840" behindDoc="1" locked="0" layoutInCell="1" allowOverlap="1" wp14:anchorId="5C166707" wp14:editId="627B5C05">
              <wp:simplePos x="0" y="0"/>
              <wp:positionH relativeFrom="page">
                <wp:posOffset>725170</wp:posOffset>
              </wp:positionH>
              <wp:positionV relativeFrom="page">
                <wp:posOffset>456565</wp:posOffset>
              </wp:positionV>
              <wp:extent cx="2345055" cy="152400"/>
              <wp:effectExtent l="127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144C1A">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6707" id="_x0000_t202" coordsize="21600,21600" o:spt="202" path="m,l,21600r21600,l21600,xe">
              <v:stroke joinstyle="miter"/>
              <v:path gradientshapeok="t" o:connecttype="rect"/>
            </v:shapetype>
            <v:shape id="_x0000_s1036" type="#_x0000_t202" style="position:absolute;margin-left:57.1pt;margin-top:35.95pt;width:184.65pt;height:12pt;z-index:-4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3R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" filled="f" stroked="f">
              <v:textbox inset="0,0,0,0">
                <w:txbxContent>
                  <w:p w:rsidR="00054E3E" w:rsidRDefault="00054E3E" w:rsidP="00144C1A">
                    <w:pPr>
                      <w:spacing w:line="216" w:lineRule="exact"/>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EFF"/>
    <w:multiLevelType w:val="hybridMultilevel"/>
    <w:tmpl w:val="9DB81E54"/>
    <w:lvl w:ilvl="0" w:tplc="AB20790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542E4"/>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D4A2A"/>
    <w:multiLevelType w:val="hybridMultilevel"/>
    <w:tmpl w:val="6A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13B1"/>
    <w:multiLevelType w:val="hybridMultilevel"/>
    <w:tmpl w:val="5348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A3A86"/>
    <w:multiLevelType w:val="hybridMultilevel"/>
    <w:tmpl w:val="50B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25338"/>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912CE"/>
    <w:multiLevelType w:val="hybridMultilevel"/>
    <w:tmpl w:val="315284A2"/>
    <w:lvl w:ilvl="0" w:tplc="48C04840">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D1708"/>
    <w:multiLevelType w:val="hybridMultilevel"/>
    <w:tmpl w:val="EE389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F4555"/>
    <w:multiLevelType w:val="hybridMultilevel"/>
    <w:tmpl w:val="419A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E65AA"/>
    <w:multiLevelType w:val="hybridMultilevel"/>
    <w:tmpl w:val="DD64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F2C7B"/>
    <w:multiLevelType w:val="hybridMultilevel"/>
    <w:tmpl w:val="D14A7E0A"/>
    <w:lvl w:ilvl="0" w:tplc="33E2E190">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15746"/>
    <w:multiLevelType w:val="hybridMultilevel"/>
    <w:tmpl w:val="C55A92E4"/>
    <w:lvl w:ilvl="0" w:tplc="A32C47E8">
      <w:start w:val="1"/>
      <w:numFmt w:val="bullet"/>
      <w:lvlText w:val="•"/>
      <w:lvlJc w:val="left"/>
      <w:pPr>
        <w:tabs>
          <w:tab w:val="num" w:pos="720"/>
        </w:tabs>
        <w:ind w:left="720" w:hanging="360"/>
      </w:pPr>
      <w:rPr>
        <w:rFonts w:ascii="Times New Roman" w:hAnsi="Times New Roman" w:hint="default"/>
      </w:rPr>
    </w:lvl>
    <w:lvl w:ilvl="1" w:tplc="02548AC0">
      <w:start w:val="96"/>
      <w:numFmt w:val="bullet"/>
      <w:lvlText w:val="–"/>
      <w:lvlJc w:val="left"/>
      <w:pPr>
        <w:tabs>
          <w:tab w:val="num" w:pos="1440"/>
        </w:tabs>
        <w:ind w:left="1440" w:hanging="360"/>
      </w:pPr>
      <w:rPr>
        <w:rFonts w:ascii="Times New Roman" w:hAnsi="Times New Roman" w:hint="default"/>
      </w:rPr>
    </w:lvl>
    <w:lvl w:ilvl="2" w:tplc="634E2A12" w:tentative="1">
      <w:start w:val="1"/>
      <w:numFmt w:val="bullet"/>
      <w:lvlText w:val="•"/>
      <w:lvlJc w:val="left"/>
      <w:pPr>
        <w:tabs>
          <w:tab w:val="num" w:pos="2160"/>
        </w:tabs>
        <w:ind w:left="2160" w:hanging="360"/>
      </w:pPr>
      <w:rPr>
        <w:rFonts w:ascii="Times New Roman" w:hAnsi="Times New Roman" w:hint="default"/>
      </w:rPr>
    </w:lvl>
    <w:lvl w:ilvl="3" w:tplc="4DF41860" w:tentative="1">
      <w:start w:val="1"/>
      <w:numFmt w:val="bullet"/>
      <w:lvlText w:val="•"/>
      <w:lvlJc w:val="left"/>
      <w:pPr>
        <w:tabs>
          <w:tab w:val="num" w:pos="2880"/>
        </w:tabs>
        <w:ind w:left="2880" w:hanging="360"/>
      </w:pPr>
      <w:rPr>
        <w:rFonts w:ascii="Times New Roman" w:hAnsi="Times New Roman" w:hint="default"/>
      </w:rPr>
    </w:lvl>
    <w:lvl w:ilvl="4" w:tplc="93BACEB4" w:tentative="1">
      <w:start w:val="1"/>
      <w:numFmt w:val="bullet"/>
      <w:lvlText w:val="•"/>
      <w:lvlJc w:val="left"/>
      <w:pPr>
        <w:tabs>
          <w:tab w:val="num" w:pos="3600"/>
        </w:tabs>
        <w:ind w:left="3600" w:hanging="360"/>
      </w:pPr>
      <w:rPr>
        <w:rFonts w:ascii="Times New Roman" w:hAnsi="Times New Roman" w:hint="default"/>
      </w:rPr>
    </w:lvl>
    <w:lvl w:ilvl="5" w:tplc="6E18E61A" w:tentative="1">
      <w:start w:val="1"/>
      <w:numFmt w:val="bullet"/>
      <w:lvlText w:val="•"/>
      <w:lvlJc w:val="left"/>
      <w:pPr>
        <w:tabs>
          <w:tab w:val="num" w:pos="4320"/>
        </w:tabs>
        <w:ind w:left="4320" w:hanging="360"/>
      </w:pPr>
      <w:rPr>
        <w:rFonts w:ascii="Times New Roman" w:hAnsi="Times New Roman" w:hint="default"/>
      </w:rPr>
    </w:lvl>
    <w:lvl w:ilvl="6" w:tplc="30C8D4E2" w:tentative="1">
      <w:start w:val="1"/>
      <w:numFmt w:val="bullet"/>
      <w:lvlText w:val="•"/>
      <w:lvlJc w:val="left"/>
      <w:pPr>
        <w:tabs>
          <w:tab w:val="num" w:pos="5040"/>
        </w:tabs>
        <w:ind w:left="5040" w:hanging="360"/>
      </w:pPr>
      <w:rPr>
        <w:rFonts w:ascii="Times New Roman" w:hAnsi="Times New Roman" w:hint="default"/>
      </w:rPr>
    </w:lvl>
    <w:lvl w:ilvl="7" w:tplc="84E00618" w:tentative="1">
      <w:start w:val="1"/>
      <w:numFmt w:val="bullet"/>
      <w:lvlText w:val="•"/>
      <w:lvlJc w:val="left"/>
      <w:pPr>
        <w:tabs>
          <w:tab w:val="num" w:pos="5760"/>
        </w:tabs>
        <w:ind w:left="5760" w:hanging="360"/>
      </w:pPr>
      <w:rPr>
        <w:rFonts w:ascii="Times New Roman" w:hAnsi="Times New Roman" w:hint="default"/>
      </w:rPr>
    </w:lvl>
    <w:lvl w:ilvl="8" w:tplc="20723E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BA4A55"/>
    <w:multiLevelType w:val="hybridMultilevel"/>
    <w:tmpl w:val="E4EA7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B86208"/>
    <w:multiLevelType w:val="hybridMultilevel"/>
    <w:tmpl w:val="41FA8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FDA"/>
    <w:multiLevelType w:val="hybridMultilevel"/>
    <w:tmpl w:val="8F40FCE6"/>
    <w:lvl w:ilvl="0" w:tplc="77800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66371"/>
    <w:multiLevelType w:val="hybridMultilevel"/>
    <w:tmpl w:val="11F43712"/>
    <w:lvl w:ilvl="0" w:tplc="A6DE3F4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20601"/>
    <w:multiLevelType w:val="hybridMultilevel"/>
    <w:tmpl w:val="2C9E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F5E7E"/>
    <w:multiLevelType w:val="hybridMultilevel"/>
    <w:tmpl w:val="B550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B349B"/>
    <w:multiLevelType w:val="hybridMultilevel"/>
    <w:tmpl w:val="C9B6E8B0"/>
    <w:lvl w:ilvl="0" w:tplc="24FC5554">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616D0"/>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9"/>
  </w:num>
  <w:num w:numId="5">
    <w:abstractNumId w:val="8"/>
  </w:num>
  <w:num w:numId="6">
    <w:abstractNumId w:val="14"/>
  </w:num>
  <w:num w:numId="7">
    <w:abstractNumId w:val="7"/>
  </w:num>
  <w:num w:numId="8">
    <w:abstractNumId w:val="5"/>
  </w:num>
  <w:num w:numId="9">
    <w:abstractNumId w:val="11"/>
  </w:num>
  <w:num w:numId="10">
    <w:abstractNumId w:val="6"/>
  </w:num>
  <w:num w:numId="11">
    <w:abstractNumId w:val="10"/>
  </w:num>
  <w:num w:numId="12">
    <w:abstractNumId w:val="0"/>
  </w:num>
  <w:num w:numId="13">
    <w:abstractNumId w:val="18"/>
  </w:num>
  <w:num w:numId="14">
    <w:abstractNumId w:val="15"/>
  </w:num>
  <w:num w:numId="15">
    <w:abstractNumId w:val="3"/>
  </w:num>
  <w:num w:numId="16">
    <w:abstractNumId w:val="16"/>
  </w:num>
  <w:num w:numId="17">
    <w:abstractNumId w:val="12"/>
  </w:num>
  <w:num w:numId="18">
    <w:abstractNumId w:val="1"/>
  </w:num>
  <w:num w:numId="19">
    <w:abstractNumId w:val="19"/>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C"/>
    <w:rsid w:val="00000C64"/>
    <w:rsid w:val="00003B72"/>
    <w:rsid w:val="000212EC"/>
    <w:rsid w:val="00021D84"/>
    <w:rsid w:val="00027FC8"/>
    <w:rsid w:val="00045377"/>
    <w:rsid w:val="00045D84"/>
    <w:rsid w:val="00047858"/>
    <w:rsid w:val="00054E3E"/>
    <w:rsid w:val="00070CEE"/>
    <w:rsid w:val="000734AB"/>
    <w:rsid w:val="000A07F1"/>
    <w:rsid w:val="000B30BA"/>
    <w:rsid w:val="000B4E6D"/>
    <w:rsid w:val="000B5EBD"/>
    <w:rsid w:val="000C721C"/>
    <w:rsid w:val="000D293A"/>
    <w:rsid w:val="000E63D1"/>
    <w:rsid w:val="00100178"/>
    <w:rsid w:val="001247DB"/>
    <w:rsid w:val="00144C1A"/>
    <w:rsid w:val="0015024C"/>
    <w:rsid w:val="00157790"/>
    <w:rsid w:val="00157989"/>
    <w:rsid w:val="00184110"/>
    <w:rsid w:val="001B1E48"/>
    <w:rsid w:val="001B1E52"/>
    <w:rsid w:val="001B3098"/>
    <w:rsid w:val="001B50EF"/>
    <w:rsid w:val="001B7D17"/>
    <w:rsid w:val="001C33F2"/>
    <w:rsid w:val="001D34D5"/>
    <w:rsid w:val="001E1B87"/>
    <w:rsid w:val="001F76C3"/>
    <w:rsid w:val="0020578A"/>
    <w:rsid w:val="00213818"/>
    <w:rsid w:val="00226B4A"/>
    <w:rsid w:val="00235CD8"/>
    <w:rsid w:val="00243607"/>
    <w:rsid w:val="00244250"/>
    <w:rsid w:val="00244AB9"/>
    <w:rsid w:val="00245F94"/>
    <w:rsid w:val="00262BC0"/>
    <w:rsid w:val="00275012"/>
    <w:rsid w:val="0029632D"/>
    <w:rsid w:val="00296765"/>
    <w:rsid w:val="002C0732"/>
    <w:rsid w:val="002C3BC9"/>
    <w:rsid w:val="002D39BE"/>
    <w:rsid w:val="002D64A3"/>
    <w:rsid w:val="002E16D4"/>
    <w:rsid w:val="002E2E2B"/>
    <w:rsid w:val="002F6F33"/>
    <w:rsid w:val="002F6FAC"/>
    <w:rsid w:val="00315845"/>
    <w:rsid w:val="003261BA"/>
    <w:rsid w:val="003330A6"/>
    <w:rsid w:val="00343EC7"/>
    <w:rsid w:val="00363033"/>
    <w:rsid w:val="00373AD7"/>
    <w:rsid w:val="00373E9C"/>
    <w:rsid w:val="003843CE"/>
    <w:rsid w:val="003916A2"/>
    <w:rsid w:val="00395B1F"/>
    <w:rsid w:val="003963F8"/>
    <w:rsid w:val="00396CAB"/>
    <w:rsid w:val="003A0FF1"/>
    <w:rsid w:val="003A125C"/>
    <w:rsid w:val="003E1F51"/>
    <w:rsid w:val="003E2950"/>
    <w:rsid w:val="003E3965"/>
    <w:rsid w:val="003F47BC"/>
    <w:rsid w:val="00404952"/>
    <w:rsid w:val="00406324"/>
    <w:rsid w:val="004064EA"/>
    <w:rsid w:val="004229AB"/>
    <w:rsid w:val="004247D7"/>
    <w:rsid w:val="00425F3D"/>
    <w:rsid w:val="004275B8"/>
    <w:rsid w:val="00433796"/>
    <w:rsid w:val="004417A1"/>
    <w:rsid w:val="00450272"/>
    <w:rsid w:val="00450A07"/>
    <w:rsid w:val="00463F25"/>
    <w:rsid w:val="00466439"/>
    <w:rsid w:val="004855D7"/>
    <w:rsid w:val="00490B82"/>
    <w:rsid w:val="00493497"/>
    <w:rsid w:val="0049467C"/>
    <w:rsid w:val="004A027A"/>
    <w:rsid w:val="004A04EB"/>
    <w:rsid w:val="004A0BC6"/>
    <w:rsid w:val="004A214E"/>
    <w:rsid w:val="004A41A2"/>
    <w:rsid w:val="004B1722"/>
    <w:rsid w:val="004B46C2"/>
    <w:rsid w:val="004C4857"/>
    <w:rsid w:val="004E0AA3"/>
    <w:rsid w:val="004E77C5"/>
    <w:rsid w:val="004E7C19"/>
    <w:rsid w:val="005032F6"/>
    <w:rsid w:val="00515E2A"/>
    <w:rsid w:val="00527344"/>
    <w:rsid w:val="00530694"/>
    <w:rsid w:val="00536362"/>
    <w:rsid w:val="00545D08"/>
    <w:rsid w:val="00546E34"/>
    <w:rsid w:val="00551E93"/>
    <w:rsid w:val="00554F5C"/>
    <w:rsid w:val="00555F3F"/>
    <w:rsid w:val="00557F41"/>
    <w:rsid w:val="00582453"/>
    <w:rsid w:val="005922C1"/>
    <w:rsid w:val="00593C80"/>
    <w:rsid w:val="005A1EB7"/>
    <w:rsid w:val="005B5617"/>
    <w:rsid w:val="005C164E"/>
    <w:rsid w:val="005C6566"/>
    <w:rsid w:val="005D348A"/>
    <w:rsid w:val="005E0D64"/>
    <w:rsid w:val="005E2AAE"/>
    <w:rsid w:val="005E45A3"/>
    <w:rsid w:val="005E5363"/>
    <w:rsid w:val="005E6428"/>
    <w:rsid w:val="005F6A5F"/>
    <w:rsid w:val="005F79AE"/>
    <w:rsid w:val="00606880"/>
    <w:rsid w:val="00611BE9"/>
    <w:rsid w:val="006207AA"/>
    <w:rsid w:val="00624039"/>
    <w:rsid w:val="00626B3B"/>
    <w:rsid w:val="00632E96"/>
    <w:rsid w:val="0063326F"/>
    <w:rsid w:val="00637BB8"/>
    <w:rsid w:val="0064078B"/>
    <w:rsid w:val="00642951"/>
    <w:rsid w:val="00642F4A"/>
    <w:rsid w:val="006540EE"/>
    <w:rsid w:val="00655BEC"/>
    <w:rsid w:val="0066136B"/>
    <w:rsid w:val="0066318B"/>
    <w:rsid w:val="0068083B"/>
    <w:rsid w:val="00682876"/>
    <w:rsid w:val="006A262C"/>
    <w:rsid w:val="006A5B63"/>
    <w:rsid w:val="006B0FCC"/>
    <w:rsid w:val="006B1D3F"/>
    <w:rsid w:val="006B32B8"/>
    <w:rsid w:val="006B4ED7"/>
    <w:rsid w:val="006B5B1C"/>
    <w:rsid w:val="006D1CE4"/>
    <w:rsid w:val="006D63E3"/>
    <w:rsid w:val="006F576C"/>
    <w:rsid w:val="00723EBF"/>
    <w:rsid w:val="00734C9D"/>
    <w:rsid w:val="007352EC"/>
    <w:rsid w:val="00746664"/>
    <w:rsid w:val="00750799"/>
    <w:rsid w:val="0078006A"/>
    <w:rsid w:val="0079595C"/>
    <w:rsid w:val="007A07D1"/>
    <w:rsid w:val="007A2A61"/>
    <w:rsid w:val="007A7C6C"/>
    <w:rsid w:val="007C457C"/>
    <w:rsid w:val="007E72A5"/>
    <w:rsid w:val="007E7637"/>
    <w:rsid w:val="007F42AC"/>
    <w:rsid w:val="00801451"/>
    <w:rsid w:val="00805124"/>
    <w:rsid w:val="00805C7A"/>
    <w:rsid w:val="00812C1C"/>
    <w:rsid w:val="0081355F"/>
    <w:rsid w:val="008300D3"/>
    <w:rsid w:val="00832A51"/>
    <w:rsid w:val="008374EE"/>
    <w:rsid w:val="008462AA"/>
    <w:rsid w:val="008575DA"/>
    <w:rsid w:val="00863591"/>
    <w:rsid w:val="00864067"/>
    <w:rsid w:val="00871BBA"/>
    <w:rsid w:val="00885D16"/>
    <w:rsid w:val="00895954"/>
    <w:rsid w:val="008A3896"/>
    <w:rsid w:val="008D52C3"/>
    <w:rsid w:val="008E4DA1"/>
    <w:rsid w:val="008F3131"/>
    <w:rsid w:val="008F4310"/>
    <w:rsid w:val="008F6905"/>
    <w:rsid w:val="008F7CD4"/>
    <w:rsid w:val="00911A2D"/>
    <w:rsid w:val="00916E6A"/>
    <w:rsid w:val="00925F7B"/>
    <w:rsid w:val="00931237"/>
    <w:rsid w:val="009315FA"/>
    <w:rsid w:val="0093195C"/>
    <w:rsid w:val="0093220C"/>
    <w:rsid w:val="00933C1E"/>
    <w:rsid w:val="0093662D"/>
    <w:rsid w:val="00940034"/>
    <w:rsid w:val="00942FC2"/>
    <w:rsid w:val="00944085"/>
    <w:rsid w:val="00947808"/>
    <w:rsid w:val="009517A7"/>
    <w:rsid w:val="0096059D"/>
    <w:rsid w:val="00962280"/>
    <w:rsid w:val="00972ABB"/>
    <w:rsid w:val="00974795"/>
    <w:rsid w:val="009847F9"/>
    <w:rsid w:val="00987A49"/>
    <w:rsid w:val="009A151D"/>
    <w:rsid w:val="009A16EF"/>
    <w:rsid w:val="009A6B9A"/>
    <w:rsid w:val="009B0CF7"/>
    <w:rsid w:val="009C2D26"/>
    <w:rsid w:val="009C44FE"/>
    <w:rsid w:val="009C6719"/>
    <w:rsid w:val="009D1B7F"/>
    <w:rsid w:val="009D7AC5"/>
    <w:rsid w:val="009E1E74"/>
    <w:rsid w:val="009F04ED"/>
    <w:rsid w:val="009F2EB8"/>
    <w:rsid w:val="00A03219"/>
    <w:rsid w:val="00A044DA"/>
    <w:rsid w:val="00A12162"/>
    <w:rsid w:val="00A15C9F"/>
    <w:rsid w:val="00A507F2"/>
    <w:rsid w:val="00A61BA2"/>
    <w:rsid w:val="00A7205F"/>
    <w:rsid w:val="00A73761"/>
    <w:rsid w:val="00A75B8D"/>
    <w:rsid w:val="00A81B7A"/>
    <w:rsid w:val="00A91988"/>
    <w:rsid w:val="00A92D15"/>
    <w:rsid w:val="00A96E62"/>
    <w:rsid w:val="00AA01C6"/>
    <w:rsid w:val="00AA6EE1"/>
    <w:rsid w:val="00AB6590"/>
    <w:rsid w:val="00AB76B8"/>
    <w:rsid w:val="00AC11F4"/>
    <w:rsid w:val="00AC70DF"/>
    <w:rsid w:val="00AE43D3"/>
    <w:rsid w:val="00AE4C12"/>
    <w:rsid w:val="00AF5586"/>
    <w:rsid w:val="00B021A3"/>
    <w:rsid w:val="00B051F9"/>
    <w:rsid w:val="00B13EE2"/>
    <w:rsid w:val="00B17BEE"/>
    <w:rsid w:val="00B2551E"/>
    <w:rsid w:val="00B32938"/>
    <w:rsid w:val="00B37E13"/>
    <w:rsid w:val="00B40BCB"/>
    <w:rsid w:val="00B43932"/>
    <w:rsid w:val="00B46BC2"/>
    <w:rsid w:val="00B50D5A"/>
    <w:rsid w:val="00B636AC"/>
    <w:rsid w:val="00B7637B"/>
    <w:rsid w:val="00B77A2C"/>
    <w:rsid w:val="00B77C22"/>
    <w:rsid w:val="00B77CB7"/>
    <w:rsid w:val="00B84DB1"/>
    <w:rsid w:val="00BA47C6"/>
    <w:rsid w:val="00BA5A57"/>
    <w:rsid w:val="00BB083D"/>
    <w:rsid w:val="00BB0F06"/>
    <w:rsid w:val="00BB37B5"/>
    <w:rsid w:val="00BB46C2"/>
    <w:rsid w:val="00BC0647"/>
    <w:rsid w:val="00BC09AD"/>
    <w:rsid w:val="00BC2B88"/>
    <w:rsid w:val="00BC62CE"/>
    <w:rsid w:val="00BD2C94"/>
    <w:rsid w:val="00BD44EA"/>
    <w:rsid w:val="00BD6F9A"/>
    <w:rsid w:val="00BD712D"/>
    <w:rsid w:val="00BE2A22"/>
    <w:rsid w:val="00BE6CEE"/>
    <w:rsid w:val="00BF3156"/>
    <w:rsid w:val="00C0793A"/>
    <w:rsid w:val="00C21077"/>
    <w:rsid w:val="00C24B79"/>
    <w:rsid w:val="00C24F9A"/>
    <w:rsid w:val="00C45D87"/>
    <w:rsid w:val="00C46379"/>
    <w:rsid w:val="00C52176"/>
    <w:rsid w:val="00C82B76"/>
    <w:rsid w:val="00C83095"/>
    <w:rsid w:val="00C83A93"/>
    <w:rsid w:val="00C87CC8"/>
    <w:rsid w:val="00CA380A"/>
    <w:rsid w:val="00CB006C"/>
    <w:rsid w:val="00CB54E3"/>
    <w:rsid w:val="00CC2D8E"/>
    <w:rsid w:val="00CC428F"/>
    <w:rsid w:val="00CC4988"/>
    <w:rsid w:val="00CD017B"/>
    <w:rsid w:val="00CD5456"/>
    <w:rsid w:val="00CD649E"/>
    <w:rsid w:val="00CE223B"/>
    <w:rsid w:val="00CF1BCF"/>
    <w:rsid w:val="00CF2C45"/>
    <w:rsid w:val="00CF5A5B"/>
    <w:rsid w:val="00D026E0"/>
    <w:rsid w:val="00D07111"/>
    <w:rsid w:val="00D25F9C"/>
    <w:rsid w:val="00D31ADD"/>
    <w:rsid w:val="00D36B27"/>
    <w:rsid w:val="00D43A1A"/>
    <w:rsid w:val="00D44040"/>
    <w:rsid w:val="00D65EFE"/>
    <w:rsid w:val="00D70226"/>
    <w:rsid w:val="00D719FB"/>
    <w:rsid w:val="00D73B15"/>
    <w:rsid w:val="00D824CE"/>
    <w:rsid w:val="00D87576"/>
    <w:rsid w:val="00D90EFC"/>
    <w:rsid w:val="00D92B8F"/>
    <w:rsid w:val="00D9792B"/>
    <w:rsid w:val="00DA5325"/>
    <w:rsid w:val="00DA65B6"/>
    <w:rsid w:val="00DC0661"/>
    <w:rsid w:val="00DC5DA9"/>
    <w:rsid w:val="00DD07A5"/>
    <w:rsid w:val="00DD4260"/>
    <w:rsid w:val="00DE008C"/>
    <w:rsid w:val="00DF0451"/>
    <w:rsid w:val="00DF16C2"/>
    <w:rsid w:val="00DF3D00"/>
    <w:rsid w:val="00E0346A"/>
    <w:rsid w:val="00E279AD"/>
    <w:rsid w:val="00E43B90"/>
    <w:rsid w:val="00E44138"/>
    <w:rsid w:val="00E47788"/>
    <w:rsid w:val="00E50ADC"/>
    <w:rsid w:val="00E5165B"/>
    <w:rsid w:val="00E51DF6"/>
    <w:rsid w:val="00E54AE8"/>
    <w:rsid w:val="00E76EAC"/>
    <w:rsid w:val="00E811CF"/>
    <w:rsid w:val="00E840AA"/>
    <w:rsid w:val="00E90EB2"/>
    <w:rsid w:val="00E95014"/>
    <w:rsid w:val="00E95A97"/>
    <w:rsid w:val="00EB1EBF"/>
    <w:rsid w:val="00EB2FB1"/>
    <w:rsid w:val="00EB63E7"/>
    <w:rsid w:val="00EC7D96"/>
    <w:rsid w:val="00EE5592"/>
    <w:rsid w:val="00EF3B50"/>
    <w:rsid w:val="00EF526F"/>
    <w:rsid w:val="00F0741B"/>
    <w:rsid w:val="00F07C62"/>
    <w:rsid w:val="00F210CE"/>
    <w:rsid w:val="00F21B1B"/>
    <w:rsid w:val="00F2452B"/>
    <w:rsid w:val="00F41B91"/>
    <w:rsid w:val="00F43CFC"/>
    <w:rsid w:val="00F45EDA"/>
    <w:rsid w:val="00F6664E"/>
    <w:rsid w:val="00F67131"/>
    <w:rsid w:val="00F731C2"/>
    <w:rsid w:val="00F90D19"/>
    <w:rsid w:val="00F943B0"/>
    <w:rsid w:val="00FB293B"/>
    <w:rsid w:val="00FB5EB8"/>
    <w:rsid w:val="00FB6497"/>
    <w:rsid w:val="00FB6930"/>
    <w:rsid w:val="00FB6CD4"/>
    <w:rsid w:val="00FC64F2"/>
    <w:rsid w:val="00FD2073"/>
    <w:rsid w:val="00FD415E"/>
    <w:rsid w:val="00FE1007"/>
    <w:rsid w:val="00FE1512"/>
    <w:rsid w:val="00FE200D"/>
    <w:rsid w:val="00FE6375"/>
    <w:rsid w:val="00FF5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45DD81"/>
  <w15:docId w15:val="{D058197C-3989-4F15-B071-22DA5405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4ED"/>
  </w:style>
  <w:style w:type="paragraph" w:styleId="Heading1">
    <w:name w:val="heading 1"/>
    <w:basedOn w:val="Normal"/>
    <w:uiPriority w:val="1"/>
    <w:qFormat/>
    <w:pPr>
      <w:ind w:left="852"/>
      <w:outlineLvl w:val="0"/>
    </w:pPr>
    <w:rPr>
      <w:rFonts w:ascii="Arial" w:eastAsia="Arial" w:hAnsi="Arial"/>
      <w:b/>
      <w:bCs/>
      <w:sz w:val="24"/>
      <w:szCs w:val="24"/>
    </w:rPr>
  </w:style>
  <w:style w:type="paragraph" w:styleId="Heading2">
    <w:name w:val="heading 2"/>
    <w:basedOn w:val="Normal"/>
    <w:uiPriority w:val="1"/>
    <w:qFormat/>
    <w:pPr>
      <w:spacing w:before="120"/>
      <w:ind w:left="85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1"/>
      <w:ind w:left="852"/>
    </w:pPr>
    <w:rPr>
      <w:rFonts w:ascii="Arial" w:eastAsia="Arial" w:hAnsi="Arial"/>
      <w:sz w:val="24"/>
      <w:szCs w:val="24"/>
    </w:rPr>
  </w:style>
  <w:style w:type="paragraph" w:styleId="TOC2">
    <w:name w:val="toc 2"/>
    <w:basedOn w:val="Normal"/>
    <w:uiPriority w:val="1"/>
    <w:qFormat/>
    <w:pPr>
      <w:spacing w:before="98"/>
      <w:ind w:left="1092"/>
    </w:pPr>
    <w:rPr>
      <w:rFonts w:ascii="Arial" w:eastAsia="Arial" w:hAnsi="Arial"/>
      <w:sz w:val="24"/>
      <w:szCs w:val="24"/>
    </w:rPr>
  </w:style>
  <w:style w:type="paragraph" w:styleId="BodyText">
    <w:name w:val="Body Text"/>
    <w:basedOn w:val="Normal"/>
    <w:uiPriority w:val="1"/>
    <w:qFormat/>
    <w:pPr>
      <w:spacing w:before="116"/>
      <w:ind w:left="383" w:hanging="28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932"/>
    <w:rPr>
      <w:rFonts w:ascii="Tahoma" w:hAnsi="Tahoma" w:cs="Tahoma"/>
      <w:sz w:val="16"/>
      <w:szCs w:val="16"/>
    </w:rPr>
  </w:style>
  <w:style w:type="character" w:customStyle="1" w:styleId="BalloonTextChar">
    <w:name w:val="Balloon Text Char"/>
    <w:basedOn w:val="DefaultParagraphFont"/>
    <w:link w:val="BalloonText"/>
    <w:uiPriority w:val="99"/>
    <w:semiHidden/>
    <w:rsid w:val="00B43932"/>
    <w:rPr>
      <w:rFonts w:ascii="Tahoma" w:hAnsi="Tahoma" w:cs="Tahoma"/>
      <w:sz w:val="16"/>
      <w:szCs w:val="16"/>
    </w:rPr>
  </w:style>
  <w:style w:type="paragraph" w:styleId="Header">
    <w:name w:val="header"/>
    <w:basedOn w:val="Normal"/>
    <w:link w:val="HeaderChar"/>
    <w:uiPriority w:val="99"/>
    <w:unhideWhenUsed/>
    <w:rsid w:val="00515E2A"/>
    <w:pPr>
      <w:tabs>
        <w:tab w:val="center" w:pos="4513"/>
        <w:tab w:val="right" w:pos="9026"/>
      </w:tabs>
    </w:pPr>
  </w:style>
  <w:style w:type="character" w:customStyle="1" w:styleId="HeaderChar">
    <w:name w:val="Header Char"/>
    <w:basedOn w:val="DefaultParagraphFont"/>
    <w:link w:val="Header"/>
    <w:uiPriority w:val="99"/>
    <w:rsid w:val="00515E2A"/>
  </w:style>
  <w:style w:type="paragraph" w:styleId="Footer">
    <w:name w:val="footer"/>
    <w:basedOn w:val="Normal"/>
    <w:link w:val="FooterChar"/>
    <w:uiPriority w:val="99"/>
    <w:unhideWhenUsed/>
    <w:rsid w:val="00515E2A"/>
    <w:pPr>
      <w:tabs>
        <w:tab w:val="center" w:pos="4513"/>
        <w:tab w:val="right" w:pos="9026"/>
      </w:tabs>
    </w:pPr>
  </w:style>
  <w:style w:type="character" w:customStyle="1" w:styleId="FooterChar">
    <w:name w:val="Footer Char"/>
    <w:basedOn w:val="DefaultParagraphFont"/>
    <w:link w:val="Footer"/>
    <w:uiPriority w:val="99"/>
    <w:rsid w:val="00515E2A"/>
  </w:style>
  <w:style w:type="table" w:styleId="TableGrid">
    <w:name w:val="Table Grid"/>
    <w:basedOn w:val="TableNormal"/>
    <w:uiPriority w:val="59"/>
    <w:rsid w:val="00C8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6B9A"/>
    <w:rPr>
      <w:sz w:val="16"/>
      <w:szCs w:val="16"/>
    </w:rPr>
  </w:style>
  <w:style w:type="paragraph" w:styleId="CommentText">
    <w:name w:val="annotation text"/>
    <w:basedOn w:val="Normal"/>
    <w:link w:val="CommentTextChar"/>
    <w:uiPriority w:val="99"/>
    <w:unhideWhenUsed/>
    <w:rsid w:val="009A6B9A"/>
    <w:rPr>
      <w:sz w:val="20"/>
      <w:szCs w:val="20"/>
    </w:rPr>
  </w:style>
  <w:style w:type="character" w:customStyle="1" w:styleId="CommentTextChar">
    <w:name w:val="Comment Text Char"/>
    <w:basedOn w:val="DefaultParagraphFont"/>
    <w:link w:val="CommentText"/>
    <w:uiPriority w:val="99"/>
    <w:rsid w:val="009A6B9A"/>
    <w:rPr>
      <w:sz w:val="20"/>
      <w:szCs w:val="20"/>
    </w:rPr>
  </w:style>
  <w:style w:type="paragraph" w:styleId="CommentSubject">
    <w:name w:val="annotation subject"/>
    <w:basedOn w:val="CommentText"/>
    <w:next w:val="CommentText"/>
    <w:link w:val="CommentSubjectChar"/>
    <w:uiPriority w:val="99"/>
    <w:semiHidden/>
    <w:unhideWhenUsed/>
    <w:rsid w:val="009A6B9A"/>
    <w:rPr>
      <w:b/>
      <w:bCs/>
    </w:rPr>
  </w:style>
  <w:style w:type="character" w:customStyle="1" w:styleId="CommentSubjectChar">
    <w:name w:val="Comment Subject Char"/>
    <w:basedOn w:val="CommentTextChar"/>
    <w:link w:val="CommentSubject"/>
    <w:uiPriority w:val="99"/>
    <w:semiHidden/>
    <w:rsid w:val="009A6B9A"/>
    <w:rPr>
      <w:b/>
      <w:bCs/>
      <w:sz w:val="20"/>
      <w:szCs w:val="20"/>
    </w:rPr>
  </w:style>
  <w:style w:type="paragraph" w:customStyle="1" w:styleId="legclearfix2">
    <w:name w:val="legclearfix2"/>
    <w:basedOn w:val="Normal"/>
    <w:rsid w:val="0066136B"/>
    <w:pPr>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66136B"/>
    <w:rPr>
      <w:vanish w:val="0"/>
      <w:webHidden w:val="0"/>
      <w:specVanish w:val="0"/>
    </w:rPr>
  </w:style>
  <w:style w:type="character" w:styleId="Emphasis">
    <w:name w:val="Emphasis"/>
    <w:basedOn w:val="DefaultParagraphFont"/>
    <w:uiPriority w:val="20"/>
    <w:qFormat/>
    <w:rsid w:val="0068083B"/>
    <w:rPr>
      <w:i/>
      <w:iCs/>
    </w:rPr>
  </w:style>
  <w:style w:type="paragraph" w:styleId="NormalWeb">
    <w:name w:val="Normal (Web)"/>
    <w:basedOn w:val="Normal"/>
    <w:uiPriority w:val="99"/>
    <w:unhideWhenUsed/>
    <w:rsid w:val="006D1CE4"/>
    <w:pPr>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6540EE"/>
    <w:rPr>
      <w:color w:val="0000FF" w:themeColor="hyperlink"/>
      <w:u w:val="single"/>
    </w:rPr>
  </w:style>
  <w:style w:type="character" w:styleId="FollowedHyperlink">
    <w:name w:val="FollowedHyperlink"/>
    <w:basedOn w:val="DefaultParagraphFont"/>
    <w:uiPriority w:val="99"/>
    <w:semiHidden/>
    <w:unhideWhenUsed/>
    <w:rsid w:val="00D92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05034">
      <w:bodyDiv w:val="1"/>
      <w:marLeft w:val="0"/>
      <w:marRight w:val="0"/>
      <w:marTop w:val="0"/>
      <w:marBottom w:val="0"/>
      <w:divBdr>
        <w:top w:val="none" w:sz="0" w:space="0" w:color="auto"/>
        <w:left w:val="none" w:sz="0" w:space="0" w:color="auto"/>
        <w:bottom w:val="none" w:sz="0" w:space="0" w:color="auto"/>
        <w:right w:val="none" w:sz="0" w:space="0" w:color="auto"/>
      </w:divBdr>
      <w:divsChild>
        <w:div w:id="143132371">
          <w:marLeft w:val="1166"/>
          <w:marRight w:val="0"/>
          <w:marTop w:val="86"/>
          <w:marBottom w:val="0"/>
          <w:divBdr>
            <w:top w:val="none" w:sz="0" w:space="0" w:color="auto"/>
            <w:left w:val="none" w:sz="0" w:space="0" w:color="auto"/>
            <w:bottom w:val="none" w:sz="0" w:space="0" w:color="auto"/>
            <w:right w:val="none" w:sz="0" w:space="0" w:color="auto"/>
          </w:divBdr>
        </w:div>
        <w:div w:id="581841925">
          <w:marLeft w:val="1166"/>
          <w:marRight w:val="0"/>
          <w:marTop w:val="86"/>
          <w:marBottom w:val="0"/>
          <w:divBdr>
            <w:top w:val="none" w:sz="0" w:space="0" w:color="auto"/>
            <w:left w:val="none" w:sz="0" w:space="0" w:color="auto"/>
            <w:bottom w:val="none" w:sz="0" w:space="0" w:color="auto"/>
            <w:right w:val="none" w:sz="0" w:space="0" w:color="auto"/>
          </w:divBdr>
        </w:div>
        <w:div w:id="1423605387">
          <w:marLeft w:val="1166"/>
          <w:marRight w:val="0"/>
          <w:marTop w:val="86"/>
          <w:marBottom w:val="0"/>
          <w:divBdr>
            <w:top w:val="none" w:sz="0" w:space="0" w:color="auto"/>
            <w:left w:val="none" w:sz="0" w:space="0" w:color="auto"/>
            <w:bottom w:val="none" w:sz="0" w:space="0" w:color="auto"/>
            <w:right w:val="none" w:sz="0" w:space="0" w:color="auto"/>
          </w:divBdr>
        </w:div>
        <w:div w:id="1431123546">
          <w:marLeft w:val="1166"/>
          <w:marRight w:val="0"/>
          <w:marTop w:val="86"/>
          <w:marBottom w:val="0"/>
          <w:divBdr>
            <w:top w:val="none" w:sz="0" w:space="0" w:color="auto"/>
            <w:left w:val="none" w:sz="0" w:space="0" w:color="auto"/>
            <w:bottom w:val="none" w:sz="0" w:space="0" w:color="auto"/>
            <w:right w:val="none" w:sz="0" w:space="0" w:color="auto"/>
          </w:divBdr>
        </w:div>
        <w:div w:id="1724480581">
          <w:marLeft w:val="547"/>
          <w:marRight w:val="0"/>
          <w:marTop w:val="115"/>
          <w:marBottom w:val="0"/>
          <w:divBdr>
            <w:top w:val="none" w:sz="0" w:space="0" w:color="auto"/>
            <w:left w:val="none" w:sz="0" w:space="0" w:color="auto"/>
            <w:bottom w:val="none" w:sz="0" w:space="0" w:color="auto"/>
            <w:right w:val="none" w:sz="0" w:space="0" w:color="auto"/>
          </w:divBdr>
        </w:div>
      </w:divsChild>
    </w:div>
    <w:div w:id="17570910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80">
          <w:marLeft w:val="0"/>
          <w:marRight w:val="0"/>
          <w:marTop w:val="0"/>
          <w:marBottom w:val="0"/>
          <w:divBdr>
            <w:top w:val="none" w:sz="0" w:space="0" w:color="auto"/>
            <w:left w:val="none" w:sz="0" w:space="0" w:color="auto"/>
            <w:bottom w:val="none" w:sz="0" w:space="0" w:color="auto"/>
            <w:right w:val="none" w:sz="0" w:space="0" w:color="auto"/>
          </w:divBdr>
          <w:divsChild>
            <w:div w:id="904217501">
              <w:marLeft w:val="0"/>
              <w:marRight w:val="0"/>
              <w:marTop w:val="0"/>
              <w:marBottom w:val="0"/>
              <w:divBdr>
                <w:top w:val="single" w:sz="2" w:space="0" w:color="FFFFFF"/>
                <w:left w:val="single" w:sz="6" w:space="0" w:color="FFFFFF"/>
                <w:bottom w:val="single" w:sz="6" w:space="0" w:color="FFFFFF"/>
                <w:right w:val="single" w:sz="6" w:space="0" w:color="FFFFFF"/>
              </w:divBdr>
              <w:divsChild>
                <w:div w:id="2025403841">
                  <w:marLeft w:val="0"/>
                  <w:marRight w:val="0"/>
                  <w:marTop w:val="0"/>
                  <w:marBottom w:val="0"/>
                  <w:divBdr>
                    <w:top w:val="single" w:sz="6" w:space="1" w:color="D3D3D3"/>
                    <w:left w:val="none" w:sz="0" w:space="0" w:color="auto"/>
                    <w:bottom w:val="none" w:sz="0" w:space="0" w:color="auto"/>
                    <w:right w:val="none" w:sz="0" w:space="0" w:color="auto"/>
                  </w:divBdr>
                  <w:divsChild>
                    <w:div w:id="1680232890">
                      <w:marLeft w:val="0"/>
                      <w:marRight w:val="0"/>
                      <w:marTop w:val="0"/>
                      <w:marBottom w:val="0"/>
                      <w:divBdr>
                        <w:top w:val="none" w:sz="0" w:space="0" w:color="auto"/>
                        <w:left w:val="none" w:sz="0" w:space="0" w:color="auto"/>
                        <w:bottom w:val="none" w:sz="0" w:space="0" w:color="auto"/>
                        <w:right w:val="none" w:sz="0" w:space="0" w:color="auto"/>
                      </w:divBdr>
                      <w:divsChild>
                        <w:div w:id="12111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qc.org.uk/guidance-providers/all-services/how-cqc-identifies-responds-closed-cultu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rochdalesafeguardin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cal.gov.uk/understanding-what-constitutes-safeguarding-concern-and-how-support-effective-outco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ocal.gov.uk/making-decisions-duty-carry-out-safeguarding-adults-enquiries" TargetMode="External"/><Relationship Id="rId23" Type="http://schemas.openxmlformats.org/officeDocument/2006/relationships/hyperlink" Target="http://www.rochdalesafeguarding.com" TargetMode="Externa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rochdale.publicprotection@gm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Guidance Document" ma:contentTypeID="0x0101000949A7D9DE7C2A41B2646D9D5AF05D6D010100C26804E1D0996A4C9F8703852D1AB445" ma:contentTypeVersion="226" ma:contentTypeDescription="" ma:contentTypeScope="" ma:versionID="952b1a6fa0f352d37c2757fbd6578405">
  <xsd:schema xmlns:xsd="http://www.w3.org/2001/XMLSchema" xmlns:xs="http://www.w3.org/2001/XMLSchema" xmlns:p="http://schemas.microsoft.com/office/2006/metadata/properties" xmlns:ns1="http://schemas.microsoft.com/sharepoint/v3" xmlns:ns2="d8b2cd50-e44c-4e0a-af95-5852958e2d1b" xmlns:ns3="http://schemas.microsoft.com/sharepoint/v3/fields" xmlns:ns4="008b878a-d1b0-430b-848c-bcf5852a9c22" xmlns:ns5="c7d2f14c-af40-4a92-b15f-e15b5177bb94" targetNamespace="http://schemas.microsoft.com/office/2006/metadata/properties" ma:root="true" ma:fieldsID="17a3cbea759fd51f655e7210e422ca72" ns1:_="" ns2:_="" ns3:_="" ns4:_="" ns5:_="">
    <xsd:import namespace="http://schemas.microsoft.com/sharepoint/v3"/>
    <xsd:import namespace="d8b2cd50-e44c-4e0a-af95-5852958e2d1b"/>
    <xsd:import namespace="http://schemas.microsoft.com/sharepoint/v3/fields"/>
    <xsd:import namespace="008b878a-d1b0-430b-848c-bcf5852a9c22"/>
    <xsd:import namespace="c7d2f14c-af40-4a92-b15f-e15b5177bb94"/>
    <xsd:element name="properties">
      <xsd:complexType>
        <xsd:sequence>
          <xsd:element name="documentManagement">
            <xsd:complexType>
              <xsd:all>
                <xsd:element ref="ns2:PolicyType" minOccurs="0"/>
                <xsd:element ref="ns2:RelatedLeg" minOccurs="0"/>
                <xsd:element ref="ns2:PolDocOwner" minOccurs="0"/>
                <xsd:element ref="ns2:PolDocAuthors" minOccurs="0"/>
                <xsd:element ref="ns1:StartDate" minOccurs="0"/>
                <xsd:element ref="ns3:_EndDate" minOccurs="0"/>
                <xsd:element ref="ns2:PolDocJoint" minOccurs="0"/>
                <xsd:element ref="ns2:PolDocPartners" minOccurs="0"/>
                <xsd:element ref="ns2:PolDocCombinedAuth" minOccurs="0"/>
                <xsd:element ref="ns2:PolDocLastReview" minOccurs="0"/>
                <xsd:element ref="ns2:PolDocReviewBy" minOccurs="0"/>
                <xsd:element ref="ns2:PolDocNextReview" minOccurs="0"/>
                <xsd:element ref="ns2:First_x0020_Reminder_x0020_Date" minOccurs="0"/>
                <xsd:element ref="ns2:Second_x0020_Reminder_x0020_Date" minOccurs="0"/>
                <xsd:element ref="ns2:Available_x0020_for_x0020_public_x0020_domain_x003f_"/>
                <xsd:element ref="ns4:Is_x0020_the_x0020_document" minOccurs="0"/>
                <xsd:element ref="ns4:URL_x0020_of_x0020_existing_x0020_document" minOccurs="0"/>
                <xsd:element ref="ns2:Document_x0020_Summary" minOccurs="0"/>
                <xsd:element ref="ns1:RatingCount" minOccurs="0"/>
                <xsd:element ref="ns1:LikesCount" minOccurs="0"/>
                <xsd:element ref="ns4:Button_x0020__x002d__x0020_Archive_x0020_Selected_x0020_Document" minOccurs="0"/>
                <xsd:element ref="ns4:Uploaded_x0020_to_x0020_Web" minOccurs="0"/>
                <xsd:element ref="ns4:Set_x0020_Publish" minOccurs="0"/>
                <xsd:element ref="ns4:Reminder_x0020_Workflow" minOccurs="0"/>
                <xsd:element ref="ns4:Run" minOccurs="0"/>
                <xsd:element ref="ns1:_dlc_ExpireDate" minOccurs="0"/>
                <xsd:element ref="ns1:_dlc_ExpireDateSaved" minOccurs="0"/>
                <xsd:element ref="ns2:TaxCatchAllLabel" minOccurs="0"/>
                <xsd:element ref="ns1:_dlc_Exempt" minOccurs="0"/>
                <xsd:element ref="ns1:RatedBy" minOccurs="0"/>
                <xsd:element ref="ns1:Ratings" minOccurs="0"/>
                <xsd:element ref="ns1:LikedBy" minOccurs="0"/>
                <xsd:element ref="ns5:_dlc_DocId" minOccurs="0"/>
                <xsd:element ref="ns5:_dlc_DocIdUrl" minOccurs="0"/>
                <xsd:element ref="ns5:_dlc_DocIdPersistId" minOccurs="0"/>
                <xsd:element ref="ns2:a92727ca702a484f948cabd2642e9533" minOccurs="0"/>
                <xsd:element ref="ns2:TaxCatchAll" minOccurs="0"/>
                <xsd:element ref="ns2:ked2494595d447d78f64c404f98979c8" minOccurs="0"/>
                <xsd:element ref="ns2:_PreviousWeb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Valid From" ma:default="[today]" ma:format="DateOnly" ma:internalName="StartDate" ma:readOnly="false">
      <xsd:simpleType>
        <xsd:restriction base="dms:DateTime"/>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LikesCount" ma:index="23" nillable="true" ma:displayName="Number of Likes" ma:internalName="LikesCount">
      <xsd:simpleType>
        <xsd:restriction base="dms:Unknown"/>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2cd50-e44c-4e0a-af95-5852958e2d1b" elementFormDefault="qualified">
    <xsd:import namespace="http://schemas.microsoft.com/office/2006/documentManagement/types"/>
    <xsd:import namespace="http://schemas.microsoft.com/office/infopath/2007/PartnerControls"/>
    <xsd:element name="PolicyType" ma:index="2" nillable="true" ma:displayName="Document Type" ma:description="" ma:format="Dropdown" ma:internalName="PolicyType" ma:readOnly="false">
      <xsd:simpleType>
        <xsd:restriction base="dms:Choice">
          <xsd:enumeration value="Statutory"/>
          <xsd:enumeration value="Corporate"/>
          <xsd:enumeration value="Service Specific"/>
        </xsd:restriction>
      </xsd:simpleType>
    </xsd:element>
    <xsd:element name="RelatedLeg" ma:index="3" nillable="true" ma:displayName="Related Legislation or Applicable Section of Legislation" ma:description="" ma:internalName="RelatedLeg">
      <xsd:simpleType>
        <xsd:restriction base="dms:Text">
          <xsd:maxLength value="255"/>
        </xsd:restriction>
      </xsd:simpleType>
    </xsd:element>
    <xsd:element name="PolDocOwner" ma:index="6" nillable="true" ma:displayName="Document Owner" ma:description="Person responsible for the document; also the person who owns the public version of the document" ma:list="UserInfo" ma:SharePointGroup="0" ma:internalName="Pol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Authors" ma:index="7" nillable="true" ma:displayName="Document Author(s)" ma:description="Person(s) who wrote the document" ma:list="UserInfo" ma:SharePointGroup="0" ma:internalName="PolDoc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Joint" ma:index="10" nillable="true" ma:displayName="Joint Document" ma:default="0" ma:description="Has this document been produced in conjunction with a partner" ma:internalName="PolDocJoint">
      <xsd:simpleType>
        <xsd:restriction base="dms:Boolean"/>
      </xsd:simpleType>
    </xsd:element>
    <xsd:element name="PolDocPartners" ma:index="11" nillable="true" ma:displayName="Name of Partner(s)" ma:description="Name of Partners(s) if document or policy is joint" ma:internalName="PolDocPartners">
      <xsd:simpleType>
        <xsd:restriction base="dms:Note">
          <xsd:maxLength value="255"/>
        </xsd:restriction>
      </xsd:simpleType>
    </xsd:element>
    <xsd:element name="PolDocCombinedAuth" ma:index="12" nillable="true" ma:displayName="Combined Authority Document" ma:default="0" ma:internalName="PolDocCombinedAuth">
      <xsd:simpleType>
        <xsd:restriction base="dms:Boolean"/>
      </xsd:simpleType>
    </xsd:element>
    <xsd:element name="PolDocLastReview" ma:index="13" nillable="true" ma:displayName="Last Review Date" ma:description="The last time document was reviewed" ma:format="DateOnly" ma:internalName="PolDocLastReview" ma:readOnly="false">
      <xsd:simpleType>
        <xsd:restriction base="dms:DateTime"/>
      </xsd:simpleType>
    </xsd:element>
    <xsd:element name="PolDocReviewBy" ma:index="14" nillable="true" ma:displayName="Review Undertaken By" ma:description="Individual who undertook review" ma:list="UserInfo" ma:SharePointGroup="0" ma:internalName="PolDocReviewBy"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NextReview" ma:index="15" nillable="true" ma:displayName="Next Review Date" ma:default="[today]" ma:description="For documents published online, ensure a date is entered here." ma:format="DateOnly" ma:internalName="PolDocNextReview" ma:readOnly="false">
      <xsd:simpleType>
        <xsd:restriction base="dms:DateTime"/>
      </xsd:simpleType>
    </xsd:element>
    <xsd:element name="First_x0020_Reminder_x0020_Date" ma:index="16" nillable="true" ma:displayName="First Reminder Date" ma:default="[today]" ma:format="DateOnly" ma:internalName="First_x0020_Reminder_x0020_Date" ma:readOnly="false">
      <xsd:simpleType>
        <xsd:restriction base="dms:DateTime"/>
      </xsd:simpleType>
    </xsd:element>
    <xsd:element name="Second_x0020_Reminder_x0020_Date" ma:index="17" nillable="true" ma:displayName="Second Reminder Date" ma:default="[today]" ma:format="DateOnly" ma:internalName="Second_x0020_Reminder_x0020_Date" ma:readOnly="false">
      <xsd:simpleType>
        <xsd:restriction base="dms:DateTime"/>
      </xsd:simpleType>
    </xsd:element>
    <xsd:element name="Available_x0020_for_x0020_public_x0020_domain_x003f_" ma:index="18" ma:displayName="To be published on our Website?" ma:default="No" ma:format="RadioButtons" ma:internalName="To_x0020_be_x0020_published_x0020_on_x0020_our_x0020_Website_x003f_" ma:readOnly="false">
      <xsd:simpleType>
        <xsd:restriction base="dms:Choice">
          <xsd:enumeration value="Yes"/>
          <xsd:enumeration value="No"/>
        </xsd:restriction>
      </xsd:simpleType>
    </xsd:element>
    <xsd:element name="Document_x0020_Summary" ma:index="21" nillable="true" ma:displayName="Notes for Digital Service Team" ma:description="Enter any notes for the digital service team here" ma:internalName="Document_x0020_Summary">
      <xsd:simpleType>
        <xsd:restriction base="dms:Note">
          <xsd:maxLength value="255"/>
        </xsd:restriction>
      </xsd:simpleType>
    </xsd:element>
    <xsd:element name="TaxCatchAllLabel" ma:index="31" nillable="true" ma:displayName="Taxonomy Catch All Column1" ma:hidden="true" ma:list="{ba548f13-ce07-4617-a0c6-f066bc0206b8}" ma:internalName="TaxCatchAllLabel" ma:readOnly="true" ma:showField="CatchAllDataLabel"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a92727ca702a484f948cabd2642e9533" ma:index="45" nillable="true" ma:taxonomy="true" ma:internalName="a92727ca702a484f948cabd2642e9533" ma:taxonomyFieldName="PolDocRelatedPolicies" ma:displayName="Linked Subject Matter(s)" ma:readOnly="false" ma:default="" ma:fieldId="{a92727ca-702a-484f-948c-abd2642e9533}" ma:taxonomyMulti="true" ma:sspId="216615f5-f338-48c5-a169-b9cdeec5064d" ma:termSetId="00038aa9-85f6-4429-a9b1-d95e795a04f7"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ba548f13-ce07-4617-a0c6-f066bc0206b8}" ma:internalName="TaxCatchAll" ma:showField="CatchAllData"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ked2494595d447d78f64c404f98979c8" ma:index="47" nillable="true" ma:taxonomy="true" ma:internalName="ked2494595d447d78f64c404f98979c8" ma:taxonomyFieldName="ServiceArea" ma:displayName="Service Area" ma:readOnly="false" ma:default="" ma:fieldId="{4ed24945-95d4-47d7-8f64-c404f98979c8}" ma:sspId="216615f5-f338-48c5-a169-b9cdeec5064d" ma:termSetId="2a27521b-e18e-4cd3-aa7d-99445f6c36d7" ma:anchorId="00000000-0000-0000-0000-000000000000" ma:open="false" ma:isKeyword="false">
      <xsd:complexType>
        <xsd:sequence>
          <xsd:element ref="pc:Terms" minOccurs="0" maxOccurs="1"/>
        </xsd:sequence>
      </xsd:complexType>
    </xsd:element>
    <xsd:element name="_PreviousWebStatus" ma:index="48" nillable="true" ma:displayName="_PreviousWebStatus" ma:format="Dropdown" ma:hidden="true" ma:internalName="_PreviousWebStatus"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Valid Till"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b878a-d1b0-430b-848c-bcf5852a9c22" elementFormDefault="qualified">
    <xsd:import namespace="http://schemas.microsoft.com/office/2006/documentManagement/types"/>
    <xsd:import namespace="http://schemas.microsoft.com/office/infopath/2007/PartnerControls"/>
    <xsd:element name="Is_x0020_the_x0020_document" ma:index="19" nillable="true" ma:displayName="Is the document" ma:description="Only select an option for documents that are to be published to the website" ma:format="Dropdown" ma:internalName="Is_x0020_the_x0020_document">
      <xsd:simpleType>
        <xsd:restriction base="dms:Choice">
          <xsd:enumeration value="Updating existing document on website"/>
          <xsd:enumeration value="New for website"/>
        </xsd:restriction>
      </xsd:simpleType>
    </xsd:element>
    <xsd:element name="URL_x0020_of_x0020_existing_x0020_document" ma:index="20" nillable="true" ma:displayName="Web page URL of existing document" ma:description="Only use this option if uploading a document to the website" ma:format="Hyperlink" ma:internalName="URL_x0020_of_x0020_existing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Button_x0020__x002d__x0020_Archive_x0020_Selected_x0020_Document" ma:index="24" nillable="true" ma:displayName="Button - Archive Selected Document" ma:internalName="Button_x0020__x002d__x0020_Archive_x0020_Selec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Uploaded_x0020_to_x0020_Web" ma:index="25" nillable="true" ma:displayName="Uploaded to Web" ma:default="No" ma:description="** Digital Services Team Only **" ma:format="Dropdown" ma:internalName="Uploaded_x0020_to_x0020_Web">
      <xsd:simpleType>
        <xsd:restriction base="dms:Choice">
          <xsd:enumeration value="Yes"/>
          <xsd:enumeration value="No"/>
          <xsd:enumeration value="Rejected"/>
          <xsd:enumeration value="Awaiting Amended"/>
        </xsd:restriction>
      </xsd:simpleType>
    </xsd:element>
    <xsd:element name="Set_x0020_Publish" ma:index="26" nillable="true" ma:displayName="Set Publish" ma:internalName="Set_x0020_Publish">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Workflow" ma:index="27" nillable="true" ma:displayName="Reminder Workflow" ma:default="0" ma:internalName="Reminder_x0020_Workflow">
      <xsd:simpleType>
        <xsd:restriction base="dms:Boolean"/>
      </xsd:simpleType>
    </xsd:element>
    <xsd:element name="Run" ma:index="28" nillable="true" ma:displayName="Run" ma:default="0" ma:internalName="Ru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2f14c-af40-4a92-b15f-e15b5177bb94"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Policy Document</p:Name>
  <p:Description/>
  <p:Statement/>
  <p:PolicyItems>
    <p:PolicyItem featureId="Microsoft.Office.RecordsManagement.PolicyFeatures.Expiration" staticId="0x0101000949A7D9DE7C2A41B2646D9D5AF05D6D|423879727" UniqueId="b7e4effd-4286-4554-b676-e59b2048451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Up_x0020_Coming_x0020_Review_x0020_Date</property>
                  <propertyId>65ec2627-bba0-4dfa-9fd4-aa2fc209800e</propertyId>
                  <period>days</period>
                </formula>
                <action type="workflow" id="5b63bfda-00ad-4d61-9722-c7b306658756"/>
              </data>
            </stages>
          </Schedule>
        </Schedules>
      </p:CustomData>
    </p:PolicyItem>
  </p:PolicyItems>
</p:Policy>
</file>

<file path=customXml/item3.xml><?xml version="1.0" encoding="utf-8"?>
<?mso-contentType ?>
<SharedContentType xmlns="Microsoft.SharePoint.Taxonomy.ContentTypeSync" SourceId="216615f5-f338-48c5-a169-b9cdeec5064d" ContentTypeId="0x0101000949A7D9DE7C2A41B2646D9D5AF05D6D0101"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Leg xmlns="d8b2cd50-e44c-4e0a-af95-5852958e2d1b">The Care Act 2014</RelatedLeg>
    <Is_x0020_the_x0020_document xmlns="008b878a-d1b0-430b-848c-bcf5852a9c22" xsi:nil="true"/>
    <Uploaded_x0020_to_x0020_Web xmlns="008b878a-d1b0-430b-848c-bcf5852a9c22" xsi:nil="true"/>
    <Second_x0020_Reminder_x0020_Date xmlns="d8b2cd50-e44c-4e0a-af95-5852958e2d1b">2020-04-29T23:00:00+00:00</Second_x0020_Reminder_x0020_Date>
    <LikesCount xmlns="http://schemas.microsoft.com/sharepoint/v3" xsi:nil="true"/>
    <URL_x0020_of_x0020_existing_x0020_document xmlns="008b878a-d1b0-430b-848c-bcf5852a9c22">
      <Url xsi:nil="true"/>
      <Description xsi:nil="true"/>
    </URL_x0020_of_x0020_existing_x0020_document>
    <PolDocOwner xmlns="d8b2cd50-e44c-4e0a-af95-5852958e2d1b">
      <UserInfo>
        <DisplayName>Jane Timson</DisplayName>
        <AccountId>1845</AccountId>
        <AccountType/>
      </UserInfo>
    </PolDocOwner>
    <RatedBy xmlns="http://schemas.microsoft.com/sharepoint/v3">
      <UserInfo>
        <DisplayName/>
        <AccountId xsi:nil="true"/>
        <AccountType/>
      </UserInfo>
    </RatedBy>
    <_dlc_DocId xmlns="c7d2f14c-af40-4a92-b15f-e15b5177bb94">Y7PEU3RU72WF-1619746406-437</_dlc_DocId>
    <TaxCatchAll xmlns="d8b2cd50-e44c-4e0a-af95-5852958e2d1b">
      <Value>17</Value>
    </TaxCatchAll>
    <PolDocAuthors xmlns="d8b2cd50-e44c-4e0a-af95-5852958e2d1b">
      <UserInfo>
        <DisplayName>i:0#.w|rochdale_mbc\traviscarl</DisplayName>
        <AccountId>935</AccountId>
        <AccountType/>
      </UserInfo>
    </PolDocAuthors>
    <PolDocLastReview xmlns="d8b2cd50-e44c-4e0a-af95-5852958e2d1b">2018-03-08T00:00:00+00:00</PolDocLastReview>
    <ked2494595d447d78f64c404f98979c8 xmlns="d8b2cd50-e44c-4e0a-af95-5852958e2d1b">
      <Terms xmlns="http://schemas.microsoft.com/office/infopath/2007/PartnerControls">
        <TermInfo xmlns="http://schemas.microsoft.com/office/infopath/2007/PartnerControls">
          <TermName xmlns="http://schemas.microsoft.com/office/infopath/2007/PartnerControls">Adult Services</TermName>
          <TermId xmlns="http://schemas.microsoft.com/office/infopath/2007/PartnerControls">c21f61b4-785d-4622-a193-622f1fceecce</TermId>
        </TermInfo>
      </Terms>
    </ked2494595d447d78f64c404f98979c8>
    <PolicyType xmlns="d8b2cd50-e44c-4e0a-af95-5852958e2d1b">Service Specific</PolicyType>
    <a92727ca702a484f948cabd2642e9533 xmlns="d8b2cd50-e44c-4e0a-af95-5852958e2d1b">
      <Terms xmlns="http://schemas.microsoft.com/office/infopath/2007/PartnerControls"/>
    </a92727ca702a484f948cabd2642e9533>
    <Run xmlns="008b878a-d1b0-430b-848c-bcf5852a9c22">true</Run>
    <_PreviousWebStatus xmlns="d8b2cd50-e44c-4e0a-af95-5852958e2d1b" xsi:nil="true"/>
    <PolDocCombinedAuth xmlns="d8b2cd50-e44c-4e0a-af95-5852958e2d1b">false</PolDocCombinedAuth>
    <PolDocNextReview xmlns="d8b2cd50-e44c-4e0a-af95-5852958e2d1b">2020-05-30T23:00:00+00:00</PolDocNextReview>
    <Ratings xmlns="http://schemas.microsoft.com/sharepoint/v3" xsi:nil="true"/>
    <LikedBy xmlns="http://schemas.microsoft.com/sharepoint/v3">
      <UserInfo>
        <DisplayName/>
        <AccountId xsi:nil="true"/>
        <AccountType/>
      </UserInfo>
    </LikedBy>
    <PolDocReviewBy xmlns="d8b2cd50-e44c-4e0a-af95-5852958e2d1b">
      <UserInfo>
        <DisplayName>Jane Timson</DisplayName>
        <AccountId>1845</AccountId>
        <AccountType/>
      </UserInfo>
    </PolDocReviewBy>
    <_EndDate xmlns="http://schemas.microsoft.com/sharepoint/v3/fields">2020-05-30T23:00:00+00:00</_EndDate>
    <StartDate xmlns="http://schemas.microsoft.com/sharepoint/v3">2019-05-04T23:00:00+00:00</StartDate>
    <Button_x0020__x002d__x0020_Archive_x0020_Selected_x0020_Document xmlns="008b878a-d1b0-430b-848c-bcf5852a9c22">
      <Url xsi:nil="true"/>
      <Description xsi:nil="true"/>
    </Button_x0020__x002d__x0020_Archive_x0020_Selected_x0020_Document>
    <First_x0020_Reminder_x0020_Date xmlns="d8b2cd50-e44c-4e0a-af95-5852958e2d1b">2020-03-30T23:00:00+00:00</First_x0020_Reminder_x0020_Date>
    <PolDocPartners xmlns="d8b2cd50-e44c-4e0a-af95-5852958e2d1b">Rochdale Borough Safeguarding Adults Board (RBSAB)</PolDocPartners>
    <PolDocJoint xmlns="d8b2cd50-e44c-4e0a-af95-5852958e2d1b">false</PolDocJoint>
    <_dlc_DocIdUrl xmlns="c7d2f14c-af40-4a92-b15f-e15b5177bb94">
      <Url>http://rbcintranet.rochdale.local/pc/_layouts/15/DocIdRedir.aspx?ID=Y7PEU3RU72WF-1619746406-437</Url>
      <Description>Y7PEU3RU72WF-1619746406-437</Description>
    </_dlc_DocIdUrl>
    <Set_x0020_Publish xmlns="008b878a-d1b0-430b-848c-bcf5852a9c22">
      <Url>http://rbcintranet.rochdale.local/pc/_layouts/15/wrkstat.aspx?List=008b878a-d1b0-430b-848c-bcf5852a9c22&amp;WorkflowInstanceName=fff3d127-323b-45f2-a5f6-c2d42a5ad460</Url>
      <Description>Stage 1</Description>
    </Set_x0020_Publish>
    <Reminder_x0020_Workflow xmlns="008b878a-d1b0-430b-848c-bcf5852a9c22">true</Reminder_x0020_Workflow>
    <Document_x0020_Summary xmlns="d8b2cd50-e44c-4e0a-af95-5852958e2d1b" xsi:nil="true"/>
    <Available_x0020_for_x0020_public_x0020_domain_x003f_ xmlns="d8b2cd50-e44c-4e0a-af95-5852958e2d1b">No</Available_x0020_for_x0020_public_x0020_domain_x003f_>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4703-256A-4261-92D1-3C7944ED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b2cd50-e44c-4e0a-af95-5852958e2d1b"/>
    <ds:schemaRef ds:uri="http://schemas.microsoft.com/sharepoint/v3/fields"/>
    <ds:schemaRef ds:uri="008b878a-d1b0-430b-848c-bcf5852a9c22"/>
    <ds:schemaRef ds:uri="c7d2f14c-af40-4a92-b15f-e15b5177b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01B37-AF56-4398-9A0F-840776B1D694}">
  <ds:schemaRefs>
    <ds:schemaRef ds:uri="office.server.policy"/>
  </ds:schemaRefs>
</ds:datastoreItem>
</file>

<file path=customXml/itemProps3.xml><?xml version="1.0" encoding="utf-8"?>
<ds:datastoreItem xmlns:ds="http://schemas.openxmlformats.org/officeDocument/2006/customXml" ds:itemID="{DAF4ED40-94A3-48AF-A33E-304B6765AFC6}">
  <ds:schemaRefs>
    <ds:schemaRef ds:uri="Microsoft.SharePoint.Taxonomy.ContentTypeSync"/>
  </ds:schemaRefs>
</ds:datastoreItem>
</file>

<file path=customXml/itemProps4.xml><?xml version="1.0" encoding="utf-8"?>
<ds:datastoreItem xmlns:ds="http://schemas.openxmlformats.org/officeDocument/2006/customXml" ds:itemID="{FB6D54A7-CA1E-446D-8E1C-68639F3FD0F8}">
  <ds:schemaRefs>
    <ds:schemaRef ds:uri="http://schemas.microsoft.com/sharepoint/events"/>
  </ds:schemaRefs>
</ds:datastoreItem>
</file>

<file path=customXml/itemProps5.xml><?xml version="1.0" encoding="utf-8"?>
<ds:datastoreItem xmlns:ds="http://schemas.openxmlformats.org/officeDocument/2006/customXml" ds:itemID="{F5C7DBBC-3269-45CC-B353-69B7E01A82AE}">
  <ds:schemaRefs>
    <ds:schemaRef ds:uri="http://schemas.microsoft.com/sharepoint/v3/contenttype/forms"/>
  </ds:schemaRefs>
</ds:datastoreItem>
</file>

<file path=customXml/itemProps6.xml><?xml version="1.0" encoding="utf-8"?>
<ds:datastoreItem xmlns:ds="http://schemas.openxmlformats.org/officeDocument/2006/customXml" ds:itemID="{B9241DC5-2FF6-4EF0-84AE-0EEABF6FCCC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008b878a-d1b0-430b-848c-bcf5852a9c22"/>
    <ds:schemaRef ds:uri="c7d2f14c-af40-4a92-b15f-e15b5177bb94"/>
    <ds:schemaRef ds:uri="http://schemas.microsoft.com/sharepoint/v3/fields"/>
    <ds:schemaRef ds:uri="d8b2cd50-e44c-4e0a-af95-5852958e2d1b"/>
    <ds:schemaRef ds:uri="http://www.w3.org/XML/1998/namespace"/>
  </ds:schemaRefs>
</ds:datastoreItem>
</file>

<file path=customXml/itemProps7.xml><?xml version="1.0" encoding="utf-8"?>
<ds:datastoreItem xmlns:ds="http://schemas.openxmlformats.org/officeDocument/2006/customXml" ds:itemID="{B95F3142-2DDF-4524-9275-9F43EB86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3229</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Professional Decision Making in Response to a Safeguarding Concern</vt:lpstr>
    </vt:vector>
  </TitlesOfParts>
  <Company>Rochdale MBC</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Decision Making in Response to a Safeguarding Concern</dc:title>
  <dc:subject/>
  <dc:creator>Online2PDF.com</dc:creator>
  <cp:keywords/>
  <dc:description/>
  <cp:lastModifiedBy>Carl Travis</cp:lastModifiedBy>
  <cp:revision>1</cp:revision>
  <cp:lastPrinted>2019-10-21T12:06:00Z</cp:lastPrinted>
  <dcterms:created xsi:type="dcterms:W3CDTF">2025-04-07T14:44:00Z</dcterms:created>
  <dcterms:modified xsi:type="dcterms:W3CDTF">2025-04-08T12:10:00Z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LastSaved">
    <vt:filetime>2015-06-17T00:00:00Z</vt:filetime>
  </property>
  <property fmtid="{D5CDD505-2E9C-101B-9397-08002B2CF9AE}" pid="4" name="ServiceArea">
    <vt:lpwstr>17;#Adult Services|c21f61b4-785d-4622-a193-622f1fceecce</vt:lpwstr>
  </property>
  <property fmtid="{D5CDD505-2E9C-101B-9397-08002B2CF9AE}" pid="5" name="_dlc_policyId">
    <vt:lpwstr>0x0101000949A7D9DE7C2A41B2646D9D5AF05D6D|423879727</vt:lpwstr>
  </property>
  <property fmtid="{D5CDD505-2E9C-101B-9397-08002B2CF9AE}" pid="6" name="Approval not required">
    <vt:bool>false</vt:bool>
  </property>
  <property fmtid="{D5CDD505-2E9C-101B-9397-08002B2CF9AE}" pid="7" name="p4e7ef5c1940463c8ebd890bd1ee29f8">
    <vt:lpwstr/>
  </property>
  <property fmtid="{D5CDD505-2E9C-101B-9397-08002B2CF9AE}" pid="8" name="PolDocRelatedPolicies">
    <vt:lpwstr/>
  </property>
  <property fmtid="{D5CDD505-2E9C-101B-9397-08002B2CF9AE}" pid="9" name="Web Publish">
    <vt:lpwstr>http://rbcintranet.rochdale.local/pc/_layouts/15/wrkstat.aspx?List=008b878a-d1b0-430b-848c-bcf5852a9c22&amp;WorkflowInstanceName=3167ef34-76c1-4d13-9226-a08d3bd36ad9, Stage 1</vt:lpwstr>
  </property>
  <property fmtid="{D5CDD505-2E9C-101B-9397-08002B2CF9AE}" pid="10" name="ContentTypeId">
    <vt:lpwstr>0x0101000949A7D9DE7C2A41B2646D9D5AF05D6D010100C26804E1D0996A4C9F8703852D1AB445</vt:lpwstr>
  </property>
  <property fmtid="{D5CDD505-2E9C-101B-9397-08002B2CF9AE}" pid="11" name="PolicyTitle">
    <vt:lpwstr/>
  </property>
  <property fmtid="{D5CDD505-2E9C-101B-9397-08002B2CF9AE}" pid="12" name="Available for public domain?">
    <vt:lpwstr>No</vt:lpwstr>
  </property>
  <property fmtid="{D5CDD505-2E9C-101B-9397-08002B2CF9AE}" pid="13" name="Reminder">
    <vt:lpwstr>, </vt:lpwstr>
  </property>
  <property fmtid="{D5CDD505-2E9C-101B-9397-08002B2CF9AE}" pid="14" name="ItemRetentionFormula">
    <vt:lpwstr>&lt;formula id="Microsoft.Office.RecordsManagement.PolicyFeatures.Expiration.Formula.BuiltIn"&gt;&lt;number&gt;0&lt;/number&gt;&lt;property&gt;Up_x005f_x0020_Coming_x005f_x0020_Review_x005f_x0020_Date&lt;/property&gt;&lt;propertyId&gt;65ec2627-bba0-4dfa-9fd4-aa2fc209800e&lt;/propertyId&gt;&lt;period&gt;days&lt;/period&gt;&lt;/fo</vt:lpwstr>
  </property>
  <property fmtid="{D5CDD505-2E9C-101B-9397-08002B2CF9AE}" pid="15" name="_dlc_DocIdItemGuid">
    <vt:lpwstr>7470874d-10c5-4628-9997-545e6c5a2ceb</vt:lpwstr>
  </property>
  <property fmtid="{D5CDD505-2E9C-101B-9397-08002B2CF9AE}" pid="16" name="Archive document">
    <vt:lpwstr>, </vt:lpwstr>
  </property>
  <property fmtid="{D5CDD505-2E9C-101B-9397-08002B2CF9AE}" pid="17" name="PolDocDelAuthUser">
    <vt:lpwstr/>
  </property>
  <property fmtid="{D5CDD505-2E9C-101B-9397-08002B2CF9AE}" pid="18" name="Notify Webteam">
    <vt:lpwstr>, </vt:lpwstr>
  </property>
  <property fmtid="{D5CDD505-2E9C-101B-9397-08002B2CF9AE}" pid="19" name="Make available for public domain?">
    <vt:lpwstr>No</vt:lpwstr>
  </property>
  <property fmtid="{D5CDD505-2E9C-101B-9397-08002B2CF9AE}" pid="20" name="Publish to Web 2">
    <vt:lpwstr>http://rbcintranet.rochdale.local/pc/_layouts/15/wrkstat.aspx?List=008b878a-d1b0-430b-848c-bcf5852a9c22&amp;WorkflowInstanceName=20e81c38-6ff5-4d84-885d-3b2ca2a8301c, Stage 1</vt:lpwstr>
  </property>
</Properties>
</file>