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144" w:type="dxa"/>
        <w:tblCellMar>
          <w:left w:w="0" w:type="dxa"/>
          <w:right w:w="0" w:type="dxa"/>
        </w:tblCellMar>
        <w:tblLook w:val="04A0" w:firstRow="1" w:lastRow="0" w:firstColumn="1" w:lastColumn="0" w:noHBand="0" w:noVBand="1"/>
      </w:tblPr>
      <w:tblGrid>
        <w:gridCol w:w="1693"/>
        <w:gridCol w:w="9364"/>
      </w:tblGrid>
      <w:tr w:rsidR="00D458A1" w:rsidTr="00C14EE2">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8A1" w:rsidRDefault="00D458A1">
            <w:pPr>
              <w:rPr>
                <w:b/>
                <w:bCs/>
                <w:color w:val="44546A"/>
                <w:sz w:val="24"/>
                <w:szCs w:val="24"/>
                <w:lang w:eastAsia="en-GB"/>
              </w:rPr>
            </w:pPr>
            <w:bookmarkStart w:id="0" w:name="_GoBack"/>
            <w:bookmarkEnd w:id="0"/>
            <w:r>
              <w:rPr>
                <w:b/>
                <w:bCs/>
                <w:color w:val="44546A"/>
                <w:sz w:val="24"/>
                <w:szCs w:val="24"/>
                <w:lang w:eastAsia="en-GB"/>
              </w:rPr>
              <w:t xml:space="preserve">New RPR Advocacy Type </w:t>
            </w:r>
          </w:p>
        </w:tc>
        <w:tc>
          <w:tcPr>
            <w:tcW w:w="9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8A1" w:rsidRDefault="00E06D99">
            <w:pPr>
              <w:rPr>
                <w:b/>
                <w:bCs/>
                <w:color w:val="44546A"/>
                <w:sz w:val="24"/>
                <w:szCs w:val="24"/>
                <w:lang w:eastAsia="en-GB"/>
              </w:rPr>
            </w:pPr>
            <w:r>
              <w:rPr>
                <w:b/>
                <w:bCs/>
                <w:color w:val="44546A"/>
                <w:sz w:val="24"/>
                <w:szCs w:val="24"/>
                <w:lang w:eastAsia="en-GB"/>
              </w:rPr>
              <w:t>Framework for the Advocate managing new referrals</w:t>
            </w:r>
          </w:p>
        </w:tc>
      </w:tr>
      <w:tr w:rsidR="00D458A1" w:rsidTr="00C14EE2">
        <w:trPr>
          <w:trHeight w:val="445"/>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1" w:rsidRDefault="00D458A1" w:rsidP="00D458A1">
            <w:pPr>
              <w:rPr>
                <w:color w:val="44546A"/>
                <w:sz w:val="24"/>
                <w:szCs w:val="24"/>
                <w:lang w:eastAsia="en-GB"/>
              </w:rPr>
            </w:pPr>
            <w:r>
              <w:rPr>
                <w:color w:val="44546A"/>
                <w:sz w:val="24"/>
                <w:szCs w:val="24"/>
                <w:lang w:eastAsia="en-GB"/>
              </w:rPr>
              <w:t>RPR  - low to med need.</w:t>
            </w:r>
          </w:p>
        </w:tc>
        <w:tc>
          <w:tcPr>
            <w:tcW w:w="9781" w:type="dxa"/>
            <w:tcBorders>
              <w:top w:val="nil"/>
              <w:left w:val="nil"/>
              <w:bottom w:val="single" w:sz="8" w:space="0" w:color="auto"/>
              <w:right w:val="single" w:sz="8" w:space="0" w:color="auto"/>
            </w:tcBorders>
            <w:tcMar>
              <w:top w:w="0" w:type="dxa"/>
              <w:left w:w="108" w:type="dxa"/>
              <w:bottom w:w="0" w:type="dxa"/>
              <w:right w:w="108" w:type="dxa"/>
            </w:tcMar>
            <w:hideMark/>
          </w:tcPr>
          <w:p w:rsidR="001457C2" w:rsidRDefault="001457C2" w:rsidP="001457C2">
            <w:pPr>
              <w:rPr>
                <w:color w:val="44546A"/>
                <w:sz w:val="24"/>
                <w:szCs w:val="24"/>
                <w:lang w:eastAsia="en-GB"/>
              </w:rPr>
            </w:pPr>
          </w:p>
          <w:p w:rsidR="00D458A1" w:rsidRPr="00157F71" w:rsidRDefault="001457C2" w:rsidP="00157F71">
            <w:pPr>
              <w:pStyle w:val="ListParagraph"/>
              <w:numPr>
                <w:ilvl w:val="0"/>
                <w:numId w:val="11"/>
              </w:numPr>
              <w:rPr>
                <w:color w:val="44546A"/>
                <w:sz w:val="24"/>
                <w:szCs w:val="24"/>
                <w:lang w:eastAsia="en-GB"/>
              </w:rPr>
            </w:pPr>
            <w:r w:rsidRPr="00157F71">
              <w:rPr>
                <w:color w:val="44546A"/>
                <w:sz w:val="24"/>
                <w:szCs w:val="24"/>
                <w:lang w:eastAsia="en-GB"/>
              </w:rPr>
              <w:t>Phone the Care home and monitor the conditions of the DoLs by asking the Care Home staff member to offer evidence from RP</w:t>
            </w:r>
            <w:r w:rsidR="00C14EE2">
              <w:rPr>
                <w:color w:val="44546A"/>
                <w:sz w:val="24"/>
                <w:szCs w:val="24"/>
                <w:lang w:eastAsia="en-GB"/>
              </w:rPr>
              <w:t>’s</w:t>
            </w:r>
            <w:r w:rsidRPr="00157F71">
              <w:rPr>
                <w:color w:val="44546A"/>
                <w:sz w:val="24"/>
                <w:szCs w:val="24"/>
                <w:lang w:eastAsia="en-GB"/>
              </w:rPr>
              <w:t xml:space="preserve"> Care Plan</w:t>
            </w:r>
            <w:r w:rsidR="00D458A1" w:rsidRPr="00157F71">
              <w:rPr>
                <w:color w:val="44546A"/>
                <w:sz w:val="24"/>
                <w:szCs w:val="24"/>
                <w:lang w:eastAsia="en-GB"/>
              </w:rPr>
              <w:t>.</w:t>
            </w:r>
          </w:p>
          <w:p w:rsidR="001457C2" w:rsidRDefault="001457C2" w:rsidP="001457C2">
            <w:pPr>
              <w:pStyle w:val="ListParagraph"/>
              <w:numPr>
                <w:ilvl w:val="0"/>
                <w:numId w:val="11"/>
              </w:numPr>
              <w:rPr>
                <w:color w:val="44546A"/>
                <w:sz w:val="24"/>
                <w:szCs w:val="24"/>
                <w:lang w:eastAsia="en-GB"/>
              </w:rPr>
            </w:pPr>
            <w:r>
              <w:rPr>
                <w:color w:val="44546A"/>
                <w:sz w:val="24"/>
                <w:szCs w:val="24"/>
                <w:lang w:eastAsia="en-GB"/>
              </w:rPr>
              <w:t>Request an upd</w:t>
            </w:r>
            <w:r w:rsidR="00C14EE2">
              <w:rPr>
                <w:color w:val="44546A"/>
                <w:sz w:val="24"/>
                <w:szCs w:val="24"/>
                <w:lang w:eastAsia="en-GB"/>
              </w:rPr>
              <w:t>ate on how the RP is presenting.  Is the RP persistently asking to return home or leave the placement?</w:t>
            </w:r>
          </w:p>
          <w:p w:rsidR="001457C2" w:rsidRPr="001457C2" w:rsidRDefault="001457C2" w:rsidP="001457C2">
            <w:pPr>
              <w:pStyle w:val="ListParagraph"/>
              <w:numPr>
                <w:ilvl w:val="0"/>
                <w:numId w:val="11"/>
              </w:numPr>
              <w:rPr>
                <w:color w:val="44546A"/>
                <w:sz w:val="24"/>
                <w:szCs w:val="24"/>
                <w:lang w:eastAsia="en-GB"/>
              </w:rPr>
            </w:pPr>
            <w:r>
              <w:rPr>
                <w:color w:val="44546A"/>
                <w:sz w:val="24"/>
                <w:szCs w:val="24"/>
                <w:lang w:eastAsia="en-GB"/>
              </w:rPr>
              <w:t>Recor</w:t>
            </w:r>
            <w:r w:rsidR="00C14EE2">
              <w:rPr>
                <w:color w:val="44546A"/>
                <w:sz w:val="24"/>
                <w:szCs w:val="24"/>
                <w:lang w:eastAsia="en-GB"/>
              </w:rPr>
              <w:t xml:space="preserve">d your information on Lumis and include that you </w:t>
            </w:r>
            <w:r>
              <w:rPr>
                <w:color w:val="44546A"/>
                <w:sz w:val="24"/>
                <w:szCs w:val="24"/>
                <w:lang w:eastAsia="en-GB"/>
              </w:rPr>
              <w:t>have not visited the client due to escalation protocol.</w:t>
            </w:r>
          </w:p>
          <w:p w:rsidR="00D458A1" w:rsidRPr="00D458A1" w:rsidRDefault="00D458A1" w:rsidP="001457C2">
            <w:pPr>
              <w:rPr>
                <w:i/>
                <w:color w:val="44546A"/>
                <w:sz w:val="24"/>
                <w:szCs w:val="24"/>
                <w:lang w:eastAsia="en-GB"/>
              </w:rPr>
            </w:pPr>
          </w:p>
        </w:tc>
      </w:tr>
      <w:tr w:rsidR="00D458A1" w:rsidTr="00C14EE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1" w:rsidRDefault="00D458A1" w:rsidP="00D458A1">
            <w:pPr>
              <w:rPr>
                <w:color w:val="44546A"/>
                <w:sz w:val="24"/>
                <w:szCs w:val="24"/>
                <w:lang w:eastAsia="en-GB"/>
              </w:rPr>
            </w:pPr>
            <w:r>
              <w:rPr>
                <w:color w:val="44546A"/>
                <w:sz w:val="24"/>
                <w:szCs w:val="24"/>
                <w:lang w:eastAsia="en-GB"/>
              </w:rPr>
              <w:t>RPR  -High &amp; 21a challenge</w:t>
            </w:r>
          </w:p>
          <w:p w:rsidR="00B26855" w:rsidRDefault="00B26855" w:rsidP="00D458A1">
            <w:pPr>
              <w:rPr>
                <w:color w:val="44546A"/>
                <w:sz w:val="24"/>
                <w:szCs w:val="24"/>
                <w:lang w:eastAsia="en-GB"/>
              </w:rPr>
            </w:pPr>
          </w:p>
          <w:p w:rsidR="00B26855" w:rsidRDefault="00B26855" w:rsidP="00D458A1">
            <w:pPr>
              <w:rPr>
                <w:color w:val="44546A"/>
                <w:sz w:val="24"/>
                <w:szCs w:val="24"/>
                <w:lang w:eastAsia="en-GB"/>
              </w:rPr>
            </w:pPr>
          </w:p>
          <w:p w:rsidR="00B26855" w:rsidRDefault="00B26855" w:rsidP="00D458A1">
            <w:pPr>
              <w:rPr>
                <w:color w:val="44546A"/>
                <w:sz w:val="24"/>
                <w:szCs w:val="24"/>
                <w:lang w:eastAsia="en-GB"/>
              </w:rPr>
            </w:pPr>
          </w:p>
          <w:p w:rsidR="00B26855" w:rsidRDefault="00B26855" w:rsidP="00D458A1">
            <w:pPr>
              <w:rPr>
                <w:color w:val="44546A"/>
                <w:sz w:val="24"/>
                <w:szCs w:val="24"/>
                <w:lang w:eastAsia="en-GB"/>
              </w:rPr>
            </w:pPr>
          </w:p>
          <w:p w:rsidR="00B26855" w:rsidRDefault="00B26855" w:rsidP="00D458A1">
            <w:pPr>
              <w:rPr>
                <w:color w:val="44546A"/>
                <w:sz w:val="24"/>
                <w:szCs w:val="24"/>
                <w:lang w:eastAsia="en-GB"/>
              </w:rPr>
            </w:pPr>
          </w:p>
          <w:p w:rsidR="00B26855" w:rsidRDefault="00B26855" w:rsidP="00D458A1">
            <w:pPr>
              <w:rPr>
                <w:color w:val="44546A"/>
                <w:sz w:val="24"/>
                <w:szCs w:val="24"/>
                <w:lang w:eastAsia="en-GB"/>
              </w:rPr>
            </w:pPr>
          </w:p>
          <w:p w:rsidR="00B26855" w:rsidRDefault="00E06D99" w:rsidP="00D458A1">
            <w:pPr>
              <w:rPr>
                <w:color w:val="44546A"/>
                <w:sz w:val="24"/>
                <w:szCs w:val="24"/>
                <w:lang w:eastAsia="en-GB"/>
              </w:rPr>
            </w:pPr>
            <w:r>
              <w:rPr>
                <w:color w:val="44546A"/>
                <w:sz w:val="24"/>
                <w:szCs w:val="24"/>
                <w:lang w:eastAsia="en-GB"/>
              </w:rPr>
              <w:t>Role 1.2 Representative</w:t>
            </w:r>
          </w:p>
        </w:tc>
        <w:tc>
          <w:tcPr>
            <w:tcW w:w="9781" w:type="dxa"/>
            <w:tcBorders>
              <w:top w:val="nil"/>
              <w:left w:val="nil"/>
              <w:bottom w:val="single" w:sz="8" w:space="0" w:color="auto"/>
              <w:right w:val="single" w:sz="8" w:space="0" w:color="auto"/>
            </w:tcBorders>
            <w:tcMar>
              <w:top w:w="0" w:type="dxa"/>
              <w:left w:w="108" w:type="dxa"/>
              <w:bottom w:w="0" w:type="dxa"/>
              <w:right w:w="108" w:type="dxa"/>
            </w:tcMar>
            <w:hideMark/>
          </w:tcPr>
          <w:p w:rsidR="00157F71" w:rsidRDefault="00157F71" w:rsidP="00157F71">
            <w:pPr>
              <w:pStyle w:val="ListParagraph"/>
              <w:numPr>
                <w:ilvl w:val="1"/>
                <w:numId w:val="16"/>
              </w:numPr>
              <w:rPr>
                <w:color w:val="44546A"/>
                <w:sz w:val="24"/>
                <w:szCs w:val="24"/>
                <w:lang w:eastAsia="en-GB"/>
              </w:rPr>
            </w:pPr>
            <w:r w:rsidRPr="00157F71">
              <w:rPr>
                <w:color w:val="44546A"/>
                <w:sz w:val="24"/>
                <w:szCs w:val="24"/>
                <w:lang w:eastAsia="en-GB"/>
              </w:rPr>
              <w:t>As above</w:t>
            </w:r>
          </w:p>
          <w:p w:rsidR="00157F71" w:rsidRDefault="00157F71" w:rsidP="00157F71">
            <w:pPr>
              <w:pStyle w:val="ListParagraph"/>
              <w:numPr>
                <w:ilvl w:val="0"/>
                <w:numId w:val="11"/>
              </w:numPr>
              <w:rPr>
                <w:color w:val="44546A"/>
                <w:sz w:val="24"/>
                <w:szCs w:val="24"/>
                <w:lang w:eastAsia="en-GB"/>
              </w:rPr>
            </w:pPr>
            <w:r>
              <w:rPr>
                <w:color w:val="44546A"/>
                <w:sz w:val="24"/>
                <w:szCs w:val="24"/>
                <w:lang w:eastAsia="en-GB"/>
              </w:rPr>
              <w:t>Call weekly to ensure you are updated with the situation.</w:t>
            </w:r>
          </w:p>
          <w:p w:rsidR="00B26855" w:rsidRPr="00C14EE2" w:rsidRDefault="00157F71" w:rsidP="00713CFE">
            <w:pPr>
              <w:pStyle w:val="ListParagraph"/>
              <w:numPr>
                <w:ilvl w:val="0"/>
                <w:numId w:val="11"/>
              </w:numPr>
              <w:rPr>
                <w:color w:val="44546A"/>
                <w:sz w:val="24"/>
                <w:szCs w:val="24"/>
                <w:lang w:eastAsia="en-GB"/>
              </w:rPr>
            </w:pPr>
            <w:r w:rsidRPr="00C14EE2">
              <w:rPr>
                <w:color w:val="44546A"/>
                <w:sz w:val="24"/>
                <w:szCs w:val="24"/>
                <w:lang w:eastAsia="en-GB"/>
              </w:rPr>
              <w:t xml:space="preserve">If the client requires a </w:t>
            </w:r>
            <w:r w:rsidR="00C14EE2" w:rsidRPr="00C14EE2">
              <w:rPr>
                <w:color w:val="44546A"/>
                <w:sz w:val="24"/>
                <w:szCs w:val="24"/>
                <w:lang w:eastAsia="en-GB"/>
              </w:rPr>
              <w:t>21a challenge</w:t>
            </w:r>
            <w:r w:rsidRPr="00C14EE2">
              <w:rPr>
                <w:color w:val="44546A"/>
                <w:sz w:val="24"/>
                <w:szCs w:val="24"/>
                <w:lang w:eastAsia="en-GB"/>
              </w:rPr>
              <w:t xml:space="preserve">.  </w:t>
            </w:r>
            <w:r w:rsidR="00C14EE2">
              <w:rPr>
                <w:color w:val="44546A"/>
                <w:sz w:val="24"/>
                <w:szCs w:val="24"/>
                <w:lang w:eastAsia="en-GB"/>
              </w:rPr>
              <w:t>Raise a Review with the Supervisory Body and discuss how to move the case forward within the present circumstances.  There may be a delay in raising a 21a challenge.</w:t>
            </w:r>
          </w:p>
          <w:p w:rsidR="00B26855" w:rsidRDefault="00B26855" w:rsidP="00B26855">
            <w:pPr>
              <w:rPr>
                <w:color w:val="44546A"/>
                <w:sz w:val="24"/>
                <w:szCs w:val="24"/>
                <w:lang w:eastAsia="en-GB"/>
              </w:rPr>
            </w:pPr>
          </w:p>
          <w:p w:rsidR="00C14EE2" w:rsidRDefault="00C14EE2" w:rsidP="00B26855">
            <w:pPr>
              <w:rPr>
                <w:color w:val="44546A"/>
                <w:sz w:val="24"/>
                <w:szCs w:val="24"/>
                <w:lang w:eastAsia="en-GB"/>
              </w:rPr>
            </w:pPr>
          </w:p>
          <w:p w:rsidR="00C14EE2" w:rsidRDefault="00C14EE2" w:rsidP="00B26855">
            <w:pPr>
              <w:rPr>
                <w:color w:val="44546A"/>
                <w:sz w:val="24"/>
                <w:szCs w:val="24"/>
                <w:lang w:eastAsia="en-GB"/>
              </w:rPr>
            </w:pPr>
          </w:p>
          <w:p w:rsidR="00E06D99" w:rsidRDefault="00E06D99" w:rsidP="00B26855">
            <w:pPr>
              <w:rPr>
                <w:color w:val="44546A"/>
                <w:sz w:val="24"/>
                <w:szCs w:val="24"/>
                <w:lang w:eastAsia="en-GB"/>
              </w:rPr>
            </w:pPr>
            <w:r>
              <w:rPr>
                <w:color w:val="44546A"/>
                <w:sz w:val="24"/>
                <w:szCs w:val="24"/>
                <w:lang w:eastAsia="en-GB"/>
              </w:rPr>
              <w:t xml:space="preserve">Speak to your PM as to how to manage this type of case.  It is considered that it will be important to meet with the client to ensure their wishes, value &amp; feelings are known via the witness statement.  If you do not meet the client then the legal process will be delayed.  </w:t>
            </w:r>
            <w:r w:rsidR="00C14EE2">
              <w:rPr>
                <w:color w:val="44546A"/>
                <w:sz w:val="24"/>
                <w:szCs w:val="24"/>
                <w:lang w:eastAsia="en-GB"/>
              </w:rPr>
              <w:t>Your PM may need to discuss a delay with the Local Authority Legal Services.  Contact your ODM for further direction with each case.</w:t>
            </w:r>
          </w:p>
          <w:p w:rsidR="00B26855" w:rsidRPr="00B26855" w:rsidRDefault="00B26855" w:rsidP="00B26855">
            <w:pPr>
              <w:rPr>
                <w:color w:val="44546A"/>
                <w:sz w:val="24"/>
                <w:szCs w:val="24"/>
                <w:lang w:eastAsia="en-GB"/>
              </w:rPr>
            </w:pPr>
          </w:p>
        </w:tc>
      </w:tr>
      <w:tr w:rsidR="00D458A1" w:rsidTr="00C14EE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1" w:rsidRDefault="00D458A1">
            <w:pPr>
              <w:rPr>
                <w:color w:val="44546A"/>
                <w:sz w:val="24"/>
                <w:szCs w:val="24"/>
                <w:lang w:eastAsia="en-GB"/>
              </w:rPr>
            </w:pPr>
          </w:p>
        </w:tc>
        <w:tc>
          <w:tcPr>
            <w:tcW w:w="9781" w:type="dxa"/>
            <w:tcBorders>
              <w:top w:val="nil"/>
              <w:left w:val="nil"/>
              <w:bottom w:val="single" w:sz="8" w:space="0" w:color="auto"/>
              <w:right w:val="single" w:sz="8" w:space="0" w:color="auto"/>
            </w:tcBorders>
            <w:tcMar>
              <w:top w:w="0" w:type="dxa"/>
              <w:left w:w="108" w:type="dxa"/>
              <w:bottom w:w="0" w:type="dxa"/>
              <w:right w:w="108" w:type="dxa"/>
            </w:tcMar>
            <w:hideMark/>
          </w:tcPr>
          <w:p w:rsidR="00D458A1" w:rsidRDefault="00D458A1">
            <w:pPr>
              <w:rPr>
                <w:color w:val="44546A"/>
                <w:sz w:val="24"/>
                <w:szCs w:val="24"/>
                <w:lang w:eastAsia="en-GB"/>
              </w:rPr>
            </w:pPr>
          </w:p>
        </w:tc>
      </w:tr>
      <w:tr w:rsidR="00D458A1" w:rsidTr="00C14EE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1" w:rsidRDefault="00D458A1">
            <w:pPr>
              <w:rPr>
                <w:color w:val="44546A"/>
                <w:sz w:val="24"/>
                <w:szCs w:val="24"/>
                <w:lang w:eastAsia="en-GB"/>
              </w:rPr>
            </w:pPr>
          </w:p>
        </w:tc>
        <w:tc>
          <w:tcPr>
            <w:tcW w:w="9781" w:type="dxa"/>
            <w:tcBorders>
              <w:top w:val="nil"/>
              <w:left w:val="nil"/>
              <w:bottom w:val="single" w:sz="8" w:space="0" w:color="auto"/>
              <w:right w:val="single" w:sz="8" w:space="0" w:color="auto"/>
            </w:tcBorders>
            <w:tcMar>
              <w:top w:w="0" w:type="dxa"/>
              <w:left w:w="108" w:type="dxa"/>
              <w:bottom w:w="0" w:type="dxa"/>
              <w:right w:w="108" w:type="dxa"/>
            </w:tcMar>
            <w:hideMark/>
          </w:tcPr>
          <w:p w:rsidR="00D458A1" w:rsidRDefault="00D458A1">
            <w:pPr>
              <w:rPr>
                <w:color w:val="44546A"/>
                <w:sz w:val="24"/>
                <w:szCs w:val="24"/>
                <w:lang w:eastAsia="en-GB"/>
              </w:rPr>
            </w:pPr>
          </w:p>
        </w:tc>
      </w:tr>
    </w:tbl>
    <w:p w:rsidR="00D458A1" w:rsidRDefault="00D458A1" w:rsidP="00D458A1">
      <w:pPr>
        <w:rPr>
          <w:color w:val="44546A"/>
          <w:sz w:val="24"/>
          <w:szCs w:val="24"/>
          <w:lang w:eastAsia="en-GB"/>
        </w:rPr>
      </w:pPr>
    </w:p>
    <w:tbl>
      <w:tblPr>
        <w:tblW w:w="11057" w:type="dxa"/>
        <w:tblInd w:w="-1144" w:type="dxa"/>
        <w:tblCellMar>
          <w:left w:w="0" w:type="dxa"/>
          <w:right w:w="0" w:type="dxa"/>
        </w:tblCellMar>
        <w:tblLook w:val="04A0" w:firstRow="1" w:lastRow="0" w:firstColumn="1" w:lastColumn="0" w:noHBand="0" w:noVBand="1"/>
      </w:tblPr>
      <w:tblGrid>
        <w:gridCol w:w="1701"/>
        <w:gridCol w:w="9356"/>
      </w:tblGrid>
      <w:tr w:rsidR="00D458A1" w:rsidTr="00C14EE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8A1" w:rsidRDefault="00D458A1" w:rsidP="00D458A1">
            <w:pPr>
              <w:rPr>
                <w:b/>
                <w:bCs/>
                <w:color w:val="44546A"/>
                <w:sz w:val="24"/>
                <w:szCs w:val="24"/>
                <w:lang w:eastAsia="en-GB"/>
              </w:rPr>
            </w:pPr>
            <w:r>
              <w:rPr>
                <w:b/>
                <w:bCs/>
                <w:color w:val="44546A"/>
                <w:sz w:val="24"/>
                <w:szCs w:val="24"/>
                <w:lang w:eastAsia="en-GB"/>
              </w:rPr>
              <w:t>IMCA CAA Advocacy type</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8A1" w:rsidRDefault="00A57E43">
            <w:pPr>
              <w:rPr>
                <w:b/>
                <w:bCs/>
                <w:color w:val="44546A"/>
                <w:sz w:val="24"/>
                <w:szCs w:val="24"/>
                <w:lang w:eastAsia="en-GB"/>
              </w:rPr>
            </w:pPr>
            <w:r>
              <w:rPr>
                <w:b/>
                <w:bCs/>
                <w:color w:val="44546A"/>
                <w:sz w:val="24"/>
                <w:szCs w:val="24"/>
                <w:lang w:eastAsia="en-GB"/>
              </w:rPr>
              <w:t>Support framework for advocates managing new referrals</w:t>
            </w:r>
          </w:p>
        </w:tc>
      </w:tr>
      <w:tr w:rsidR="00D458A1" w:rsidTr="00C14EE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1" w:rsidRDefault="00D458A1">
            <w:pPr>
              <w:rPr>
                <w:color w:val="44546A"/>
                <w:sz w:val="24"/>
                <w:szCs w:val="24"/>
                <w:lang w:eastAsia="en-GB"/>
              </w:rPr>
            </w:pPr>
            <w:r>
              <w:rPr>
                <w:color w:val="44546A"/>
                <w:sz w:val="24"/>
                <w:szCs w:val="24"/>
                <w:lang w:eastAsia="en-GB"/>
              </w:rPr>
              <w:t>IMCA 39d</w:t>
            </w:r>
          </w:p>
          <w:p w:rsidR="00D458A1" w:rsidRDefault="00D458A1">
            <w:pPr>
              <w:rPr>
                <w:color w:val="44546A"/>
                <w:sz w:val="24"/>
                <w:szCs w:val="24"/>
                <w:lang w:eastAsia="en-GB"/>
              </w:rPr>
            </w:pPr>
            <w:r>
              <w:rPr>
                <w:color w:val="44546A"/>
                <w:sz w:val="24"/>
                <w:szCs w:val="24"/>
                <w:lang w:eastAsia="en-GB"/>
              </w:rPr>
              <w:t>IMCA 39a</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D458A1" w:rsidRDefault="00C14EE2" w:rsidP="00A57E43">
            <w:pPr>
              <w:pStyle w:val="ListParagraph"/>
              <w:numPr>
                <w:ilvl w:val="0"/>
                <w:numId w:val="18"/>
              </w:numPr>
              <w:rPr>
                <w:color w:val="44546A"/>
                <w:sz w:val="24"/>
                <w:szCs w:val="24"/>
                <w:lang w:eastAsia="en-GB"/>
              </w:rPr>
            </w:pPr>
            <w:r>
              <w:rPr>
                <w:color w:val="44546A"/>
                <w:sz w:val="24"/>
                <w:szCs w:val="24"/>
                <w:lang w:eastAsia="en-GB"/>
              </w:rPr>
              <w:t>Manage discussions with the</w:t>
            </w:r>
            <w:r w:rsidR="00A57E43">
              <w:rPr>
                <w:color w:val="44546A"/>
                <w:sz w:val="24"/>
                <w:szCs w:val="24"/>
                <w:lang w:eastAsia="en-GB"/>
              </w:rPr>
              <w:t xml:space="preserve"> 39d </w:t>
            </w:r>
            <w:r>
              <w:rPr>
                <w:color w:val="44546A"/>
                <w:sz w:val="24"/>
                <w:szCs w:val="24"/>
                <w:lang w:eastAsia="en-GB"/>
              </w:rPr>
              <w:t>by</w:t>
            </w:r>
            <w:r w:rsidR="00A57E43">
              <w:rPr>
                <w:color w:val="44546A"/>
                <w:sz w:val="24"/>
                <w:szCs w:val="24"/>
                <w:lang w:eastAsia="en-GB"/>
              </w:rPr>
              <w:t xml:space="preserve"> telephone or email? </w:t>
            </w:r>
          </w:p>
          <w:p w:rsidR="00C14EE2" w:rsidRDefault="00C14EE2" w:rsidP="00A57E43">
            <w:pPr>
              <w:pStyle w:val="ListParagraph"/>
              <w:numPr>
                <w:ilvl w:val="0"/>
                <w:numId w:val="18"/>
              </w:numPr>
              <w:rPr>
                <w:color w:val="44546A"/>
                <w:sz w:val="24"/>
                <w:szCs w:val="24"/>
                <w:lang w:eastAsia="en-GB"/>
              </w:rPr>
            </w:pPr>
            <w:r>
              <w:rPr>
                <w:color w:val="44546A"/>
                <w:sz w:val="24"/>
                <w:szCs w:val="24"/>
                <w:lang w:eastAsia="en-GB"/>
              </w:rPr>
              <w:t>It is not essential to visit the client to ascertain if the person is being deprived of their liberty.</w:t>
            </w:r>
          </w:p>
          <w:p w:rsidR="00A57E43" w:rsidRDefault="00A57E43" w:rsidP="00A57E43">
            <w:pPr>
              <w:pStyle w:val="ListParagraph"/>
              <w:numPr>
                <w:ilvl w:val="0"/>
                <w:numId w:val="18"/>
              </w:numPr>
              <w:rPr>
                <w:color w:val="44546A"/>
                <w:sz w:val="24"/>
                <w:szCs w:val="24"/>
                <w:lang w:eastAsia="en-GB"/>
              </w:rPr>
            </w:pPr>
            <w:r>
              <w:rPr>
                <w:color w:val="44546A"/>
                <w:sz w:val="24"/>
                <w:szCs w:val="24"/>
                <w:lang w:eastAsia="en-GB"/>
              </w:rPr>
              <w:t xml:space="preserve">Contact the Care Home Staff and record the information that you receive in relation to the </w:t>
            </w:r>
            <w:r w:rsidR="00C14EE2">
              <w:rPr>
                <w:color w:val="44546A"/>
                <w:sz w:val="24"/>
                <w:szCs w:val="24"/>
                <w:lang w:eastAsia="en-GB"/>
              </w:rPr>
              <w:t xml:space="preserve">suggested </w:t>
            </w:r>
            <w:r>
              <w:rPr>
                <w:color w:val="44546A"/>
                <w:sz w:val="24"/>
                <w:szCs w:val="24"/>
                <w:lang w:eastAsia="en-GB"/>
              </w:rPr>
              <w:t xml:space="preserve">conditions and whether you believe a DoLS is the relevant legal option. </w:t>
            </w:r>
          </w:p>
          <w:p w:rsidR="00A57E43" w:rsidRDefault="00A57E43" w:rsidP="00A57E43">
            <w:pPr>
              <w:pStyle w:val="ListParagraph"/>
              <w:numPr>
                <w:ilvl w:val="0"/>
                <w:numId w:val="18"/>
              </w:numPr>
              <w:rPr>
                <w:color w:val="44546A"/>
                <w:sz w:val="24"/>
                <w:szCs w:val="24"/>
                <w:lang w:eastAsia="en-GB"/>
              </w:rPr>
            </w:pPr>
            <w:r>
              <w:rPr>
                <w:color w:val="44546A"/>
                <w:sz w:val="24"/>
                <w:szCs w:val="24"/>
                <w:lang w:eastAsia="en-GB"/>
              </w:rPr>
              <w:t>Contact the BIA and state your difficulties in meeting with the client face 2 face and support the BIA decision.</w:t>
            </w:r>
          </w:p>
          <w:p w:rsidR="00A57E43" w:rsidRPr="00EF0F6B" w:rsidRDefault="00EF0F6B" w:rsidP="00EF0F6B">
            <w:pPr>
              <w:pStyle w:val="ListParagraph"/>
              <w:numPr>
                <w:ilvl w:val="0"/>
                <w:numId w:val="18"/>
              </w:numPr>
              <w:rPr>
                <w:color w:val="44546A"/>
                <w:sz w:val="24"/>
                <w:szCs w:val="24"/>
                <w:lang w:eastAsia="en-GB"/>
              </w:rPr>
            </w:pPr>
            <w:r>
              <w:rPr>
                <w:color w:val="44546A"/>
                <w:sz w:val="24"/>
                <w:szCs w:val="24"/>
                <w:lang w:eastAsia="en-GB"/>
              </w:rPr>
              <w:t>Record that you were not able to meet with the person in your written report to the BIA/Supervisory Body.</w:t>
            </w:r>
          </w:p>
        </w:tc>
      </w:tr>
      <w:tr w:rsidR="00D458A1" w:rsidTr="00C14EE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58A1" w:rsidRDefault="00D458A1">
            <w:pPr>
              <w:rPr>
                <w:color w:val="44546A"/>
                <w:sz w:val="24"/>
                <w:szCs w:val="24"/>
                <w:lang w:eastAsia="en-GB"/>
              </w:rPr>
            </w:pPr>
            <w:r>
              <w:rPr>
                <w:color w:val="44546A"/>
                <w:sz w:val="24"/>
                <w:szCs w:val="24"/>
                <w:lang w:eastAsia="en-GB"/>
              </w:rPr>
              <w:t xml:space="preserve">IMCA CoA </w:t>
            </w:r>
          </w:p>
          <w:p w:rsidR="00D458A1" w:rsidRDefault="00D458A1">
            <w:pPr>
              <w:rPr>
                <w:color w:val="44546A"/>
                <w:sz w:val="24"/>
                <w:szCs w:val="24"/>
                <w:lang w:eastAsia="en-GB"/>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5F5207" w:rsidRDefault="00157F71" w:rsidP="00157F71">
            <w:pPr>
              <w:pStyle w:val="ListParagraph"/>
              <w:numPr>
                <w:ilvl w:val="0"/>
                <w:numId w:val="17"/>
              </w:numPr>
              <w:rPr>
                <w:color w:val="44546A"/>
                <w:sz w:val="24"/>
                <w:szCs w:val="24"/>
                <w:lang w:eastAsia="en-GB"/>
              </w:rPr>
            </w:pPr>
            <w:r>
              <w:rPr>
                <w:color w:val="44546A"/>
                <w:sz w:val="24"/>
                <w:szCs w:val="24"/>
                <w:lang w:eastAsia="en-GB"/>
              </w:rPr>
              <w:t>Consider the information gathered at the time of referral and plan ahead.</w:t>
            </w:r>
          </w:p>
          <w:p w:rsidR="00157F71" w:rsidRDefault="00157F71" w:rsidP="00157F71">
            <w:pPr>
              <w:pStyle w:val="ListParagraph"/>
              <w:numPr>
                <w:ilvl w:val="0"/>
                <w:numId w:val="17"/>
              </w:numPr>
              <w:rPr>
                <w:color w:val="44546A"/>
                <w:sz w:val="24"/>
                <w:szCs w:val="24"/>
                <w:lang w:eastAsia="en-GB"/>
              </w:rPr>
            </w:pPr>
            <w:r>
              <w:rPr>
                <w:color w:val="44546A"/>
                <w:sz w:val="24"/>
                <w:szCs w:val="24"/>
                <w:lang w:eastAsia="en-GB"/>
              </w:rPr>
              <w:t>It will always be a benefit to meet with the client for a CoA decision.</w:t>
            </w:r>
          </w:p>
          <w:p w:rsidR="00157F71" w:rsidRDefault="00157F71" w:rsidP="00157F71">
            <w:pPr>
              <w:pStyle w:val="ListParagraph"/>
              <w:numPr>
                <w:ilvl w:val="0"/>
                <w:numId w:val="17"/>
              </w:numPr>
              <w:rPr>
                <w:color w:val="44546A"/>
                <w:sz w:val="24"/>
                <w:szCs w:val="24"/>
                <w:lang w:eastAsia="en-GB"/>
              </w:rPr>
            </w:pPr>
            <w:r>
              <w:rPr>
                <w:color w:val="44546A"/>
                <w:sz w:val="24"/>
                <w:szCs w:val="24"/>
                <w:lang w:eastAsia="en-GB"/>
              </w:rPr>
              <w:t>If you are not able to attend a face to face contact with the client.  Contact the Referrer and discuss a plan to take the case forward that will enable a s</w:t>
            </w:r>
            <w:r w:rsidR="00EF0F6B">
              <w:rPr>
                <w:color w:val="44546A"/>
                <w:sz w:val="24"/>
                <w:szCs w:val="24"/>
                <w:lang w:eastAsia="en-GB"/>
              </w:rPr>
              <w:t>afe transfer for the client to</w:t>
            </w:r>
            <w:r>
              <w:rPr>
                <w:color w:val="44546A"/>
                <w:sz w:val="24"/>
                <w:szCs w:val="24"/>
                <w:lang w:eastAsia="en-GB"/>
              </w:rPr>
              <w:t xml:space="preserve"> temporary basis (8weeks maximum)</w:t>
            </w:r>
          </w:p>
          <w:p w:rsidR="00EF0F6B" w:rsidRDefault="00EF0F6B" w:rsidP="00157F71">
            <w:pPr>
              <w:pStyle w:val="ListParagraph"/>
              <w:numPr>
                <w:ilvl w:val="0"/>
                <w:numId w:val="17"/>
              </w:numPr>
              <w:rPr>
                <w:color w:val="44546A"/>
                <w:sz w:val="24"/>
                <w:szCs w:val="24"/>
                <w:lang w:eastAsia="en-GB"/>
              </w:rPr>
            </w:pPr>
            <w:r>
              <w:rPr>
                <w:color w:val="44546A"/>
                <w:sz w:val="24"/>
                <w:szCs w:val="24"/>
                <w:lang w:eastAsia="en-GB"/>
              </w:rPr>
              <w:t>Gather information from people who know the person at the centre of the decision to present findings for your report.</w:t>
            </w:r>
          </w:p>
          <w:p w:rsidR="00EF0F6B" w:rsidRDefault="00EF0F6B" w:rsidP="00157F71">
            <w:pPr>
              <w:pStyle w:val="ListParagraph"/>
              <w:numPr>
                <w:ilvl w:val="0"/>
                <w:numId w:val="17"/>
              </w:numPr>
              <w:rPr>
                <w:color w:val="44546A"/>
                <w:sz w:val="24"/>
                <w:szCs w:val="24"/>
                <w:lang w:eastAsia="en-GB"/>
              </w:rPr>
            </w:pPr>
            <w:r>
              <w:rPr>
                <w:color w:val="44546A"/>
                <w:sz w:val="24"/>
                <w:szCs w:val="24"/>
                <w:lang w:eastAsia="en-GB"/>
              </w:rPr>
              <w:lastRenderedPageBreak/>
              <w:t>You are able to offer your input with regard to the rights of the person within an IMCA report. Record information gathered from relevant parties.  Your report will be sufficient to present your independent findings.</w:t>
            </w:r>
          </w:p>
          <w:p w:rsidR="00EF0F6B" w:rsidRDefault="00EF0F6B" w:rsidP="00157F71">
            <w:pPr>
              <w:pStyle w:val="ListParagraph"/>
              <w:numPr>
                <w:ilvl w:val="0"/>
                <w:numId w:val="17"/>
              </w:numPr>
              <w:rPr>
                <w:color w:val="44546A"/>
                <w:sz w:val="24"/>
                <w:szCs w:val="24"/>
                <w:lang w:eastAsia="en-GB"/>
              </w:rPr>
            </w:pPr>
            <w:r>
              <w:rPr>
                <w:color w:val="44546A"/>
                <w:sz w:val="24"/>
                <w:szCs w:val="24"/>
                <w:lang w:eastAsia="en-GB"/>
              </w:rPr>
              <w:t>You can be involved with Best Interest Meetings via the telephone or skype.</w:t>
            </w:r>
          </w:p>
          <w:p w:rsidR="00EF0F6B" w:rsidRDefault="00157F71" w:rsidP="00157F71">
            <w:pPr>
              <w:pStyle w:val="ListParagraph"/>
              <w:numPr>
                <w:ilvl w:val="0"/>
                <w:numId w:val="17"/>
              </w:numPr>
              <w:rPr>
                <w:color w:val="44546A"/>
                <w:sz w:val="24"/>
                <w:szCs w:val="24"/>
                <w:lang w:eastAsia="en-GB"/>
              </w:rPr>
            </w:pPr>
            <w:r>
              <w:rPr>
                <w:color w:val="44546A"/>
                <w:sz w:val="24"/>
                <w:szCs w:val="24"/>
                <w:lang w:eastAsia="en-GB"/>
              </w:rPr>
              <w:t xml:space="preserve">Further activate this case when </w:t>
            </w:r>
            <w:r w:rsidR="00EF0F6B">
              <w:rPr>
                <w:color w:val="44546A"/>
                <w:sz w:val="24"/>
                <w:szCs w:val="24"/>
                <w:lang w:eastAsia="en-GB"/>
              </w:rPr>
              <w:t xml:space="preserve">it is </w:t>
            </w:r>
            <w:r>
              <w:rPr>
                <w:color w:val="44546A"/>
                <w:sz w:val="24"/>
                <w:szCs w:val="24"/>
                <w:lang w:eastAsia="en-GB"/>
              </w:rPr>
              <w:t>appropriate</w:t>
            </w:r>
            <w:r w:rsidR="00EF0F6B">
              <w:rPr>
                <w:color w:val="44546A"/>
                <w:sz w:val="24"/>
                <w:szCs w:val="24"/>
                <w:lang w:eastAsia="en-GB"/>
              </w:rPr>
              <w:t xml:space="preserve"> to complete a face to face visit.</w:t>
            </w:r>
          </w:p>
          <w:p w:rsidR="00157F71" w:rsidRPr="00157F71" w:rsidRDefault="00EF0F6B" w:rsidP="00EF0F6B">
            <w:pPr>
              <w:pStyle w:val="ListParagraph"/>
              <w:rPr>
                <w:color w:val="44546A"/>
                <w:sz w:val="24"/>
                <w:szCs w:val="24"/>
                <w:lang w:eastAsia="en-GB"/>
              </w:rPr>
            </w:pPr>
            <w:r>
              <w:rPr>
                <w:color w:val="44546A"/>
                <w:sz w:val="24"/>
                <w:szCs w:val="24"/>
                <w:lang w:eastAsia="en-GB"/>
              </w:rPr>
              <w:t xml:space="preserve"> R</w:t>
            </w:r>
            <w:r w:rsidR="00157F71">
              <w:rPr>
                <w:color w:val="44546A"/>
                <w:sz w:val="24"/>
                <w:szCs w:val="24"/>
                <w:lang w:eastAsia="en-GB"/>
              </w:rPr>
              <w:t>ecord the clients wishes, values and feelings concerning a permanent CoA.</w:t>
            </w:r>
          </w:p>
        </w:tc>
      </w:tr>
      <w:tr w:rsidR="00D458A1" w:rsidTr="00C14EE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1" w:rsidRDefault="00D458A1">
            <w:pPr>
              <w:rPr>
                <w:color w:val="44546A"/>
                <w:sz w:val="24"/>
                <w:szCs w:val="24"/>
                <w:lang w:eastAsia="en-GB"/>
              </w:rPr>
            </w:pPr>
            <w:r>
              <w:rPr>
                <w:color w:val="44546A"/>
                <w:sz w:val="24"/>
                <w:szCs w:val="24"/>
                <w:lang w:eastAsia="en-GB"/>
              </w:rPr>
              <w:lastRenderedPageBreak/>
              <w:t>IMCA SMT</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413156" w:rsidRDefault="00413156" w:rsidP="00413156">
            <w:pPr>
              <w:pStyle w:val="ListParagraph"/>
              <w:numPr>
                <w:ilvl w:val="0"/>
                <w:numId w:val="19"/>
              </w:numPr>
              <w:rPr>
                <w:color w:val="44546A"/>
                <w:sz w:val="24"/>
                <w:szCs w:val="24"/>
                <w:lang w:eastAsia="en-GB"/>
              </w:rPr>
            </w:pPr>
            <w:r>
              <w:rPr>
                <w:color w:val="44546A"/>
                <w:sz w:val="24"/>
                <w:szCs w:val="24"/>
                <w:lang w:eastAsia="en-GB"/>
              </w:rPr>
              <w:t>Consider the information gathered at the time of referral and plan ahead for this case with the Decision Maker.</w:t>
            </w:r>
          </w:p>
          <w:p w:rsidR="00413156" w:rsidRDefault="00413156" w:rsidP="00413156">
            <w:pPr>
              <w:pStyle w:val="ListParagraph"/>
              <w:numPr>
                <w:ilvl w:val="0"/>
                <w:numId w:val="19"/>
              </w:numPr>
              <w:rPr>
                <w:color w:val="44546A"/>
                <w:sz w:val="24"/>
                <w:szCs w:val="24"/>
                <w:lang w:eastAsia="en-GB"/>
              </w:rPr>
            </w:pPr>
            <w:r>
              <w:rPr>
                <w:color w:val="44546A"/>
                <w:sz w:val="24"/>
                <w:szCs w:val="24"/>
                <w:lang w:eastAsia="en-GB"/>
              </w:rPr>
              <w:t>It will always be a benefit to meet with the client for a SMT decision.</w:t>
            </w:r>
          </w:p>
          <w:p w:rsidR="00413156" w:rsidRDefault="00413156" w:rsidP="00413156">
            <w:pPr>
              <w:pStyle w:val="ListParagraph"/>
              <w:numPr>
                <w:ilvl w:val="0"/>
                <w:numId w:val="19"/>
              </w:numPr>
              <w:rPr>
                <w:color w:val="44546A"/>
                <w:sz w:val="24"/>
                <w:szCs w:val="24"/>
                <w:lang w:eastAsia="en-GB"/>
              </w:rPr>
            </w:pPr>
            <w:r>
              <w:rPr>
                <w:color w:val="44546A"/>
                <w:sz w:val="24"/>
                <w:szCs w:val="24"/>
                <w:lang w:eastAsia="en-GB"/>
              </w:rPr>
              <w:t>If the patient is in a Coma or is unable to communicate.  Consider gathering information from a 3</w:t>
            </w:r>
            <w:r w:rsidRPr="00413156">
              <w:rPr>
                <w:color w:val="44546A"/>
                <w:sz w:val="24"/>
                <w:szCs w:val="24"/>
                <w:vertAlign w:val="superscript"/>
                <w:lang w:eastAsia="en-GB"/>
              </w:rPr>
              <w:t>rd</w:t>
            </w:r>
            <w:r>
              <w:rPr>
                <w:color w:val="44546A"/>
                <w:sz w:val="24"/>
                <w:szCs w:val="24"/>
                <w:lang w:eastAsia="en-GB"/>
              </w:rPr>
              <w:t xml:space="preserve"> part</w:t>
            </w:r>
            <w:r w:rsidR="00EF0F6B">
              <w:rPr>
                <w:color w:val="44546A"/>
                <w:sz w:val="24"/>
                <w:szCs w:val="24"/>
                <w:lang w:eastAsia="en-GB"/>
              </w:rPr>
              <w:t>y</w:t>
            </w:r>
            <w:r>
              <w:rPr>
                <w:color w:val="44546A"/>
                <w:sz w:val="24"/>
                <w:szCs w:val="24"/>
                <w:lang w:eastAsia="en-GB"/>
              </w:rPr>
              <w:t>, such as a GP  or a Support Worker.</w:t>
            </w:r>
          </w:p>
          <w:p w:rsidR="00413156" w:rsidRDefault="00413156" w:rsidP="00413156">
            <w:pPr>
              <w:pStyle w:val="ListParagraph"/>
              <w:numPr>
                <w:ilvl w:val="0"/>
                <w:numId w:val="19"/>
              </w:numPr>
              <w:rPr>
                <w:color w:val="44546A"/>
                <w:sz w:val="24"/>
                <w:szCs w:val="24"/>
                <w:lang w:eastAsia="en-GB"/>
              </w:rPr>
            </w:pPr>
            <w:r>
              <w:rPr>
                <w:color w:val="44546A"/>
                <w:sz w:val="24"/>
                <w:szCs w:val="24"/>
                <w:lang w:eastAsia="en-GB"/>
              </w:rPr>
              <w:t>Contact the Decision Maker and discuss a plan t</w:t>
            </w:r>
            <w:r w:rsidR="00EF0F6B">
              <w:rPr>
                <w:color w:val="44546A"/>
                <w:sz w:val="24"/>
                <w:szCs w:val="24"/>
                <w:lang w:eastAsia="en-GB"/>
              </w:rPr>
              <w:t xml:space="preserve">o take the decision forward. Discuss the </w:t>
            </w:r>
            <w:r>
              <w:rPr>
                <w:color w:val="44546A"/>
                <w:sz w:val="24"/>
                <w:szCs w:val="24"/>
                <w:lang w:eastAsia="en-GB"/>
              </w:rPr>
              <w:t xml:space="preserve">Best Interest </w:t>
            </w:r>
            <w:r w:rsidR="00EF0F6B">
              <w:rPr>
                <w:color w:val="44546A"/>
                <w:sz w:val="24"/>
                <w:szCs w:val="24"/>
                <w:lang w:eastAsia="en-GB"/>
              </w:rPr>
              <w:t>framework and the rights of the person at the centre of the decision.</w:t>
            </w:r>
          </w:p>
          <w:p w:rsidR="00413156" w:rsidRDefault="00EF0F6B" w:rsidP="00413156">
            <w:pPr>
              <w:pStyle w:val="ListParagraph"/>
              <w:numPr>
                <w:ilvl w:val="0"/>
                <w:numId w:val="19"/>
              </w:numPr>
              <w:rPr>
                <w:color w:val="44546A"/>
                <w:sz w:val="24"/>
                <w:szCs w:val="24"/>
                <w:lang w:eastAsia="en-GB"/>
              </w:rPr>
            </w:pPr>
            <w:r>
              <w:rPr>
                <w:color w:val="44546A"/>
                <w:sz w:val="24"/>
                <w:szCs w:val="24"/>
                <w:lang w:eastAsia="en-GB"/>
              </w:rPr>
              <w:t xml:space="preserve">If </w:t>
            </w:r>
            <w:r w:rsidR="003F30A8">
              <w:rPr>
                <w:color w:val="44546A"/>
                <w:sz w:val="24"/>
                <w:szCs w:val="24"/>
                <w:lang w:eastAsia="en-GB"/>
              </w:rPr>
              <w:t>a</w:t>
            </w:r>
            <w:r>
              <w:rPr>
                <w:color w:val="44546A"/>
                <w:sz w:val="24"/>
                <w:szCs w:val="24"/>
                <w:lang w:eastAsia="en-GB"/>
              </w:rPr>
              <w:t xml:space="preserve"> face to face </w:t>
            </w:r>
            <w:r w:rsidR="003F30A8">
              <w:rPr>
                <w:color w:val="44546A"/>
                <w:sz w:val="24"/>
                <w:szCs w:val="24"/>
                <w:lang w:eastAsia="en-GB"/>
              </w:rPr>
              <w:t>was not possible due to</w:t>
            </w:r>
            <w:r>
              <w:rPr>
                <w:color w:val="44546A"/>
                <w:sz w:val="24"/>
                <w:szCs w:val="24"/>
                <w:lang w:eastAsia="en-GB"/>
              </w:rPr>
              <w:t xml:space="preserve"> restrictions</w:t>
            </w:r>
            <w:r w:rsidR="00413156">
              <w:rPr>
                <w:color w:val="44546A"/>
                <w:sz w:val="24"/>
                <w:szCs w:val="24"/>
                <w:lang w:eastAsia="en-GB"/>
              </w:rPr>
              <w:t>, make this clear to the DM and within your records.</w:t>
            </w:r>
          </w:p>
          <w:p w:rsidR="00493D59" w:rsidRPr="00413156" w:rsidRDefault="00EF0F6B" w:rsidP="003F30A8">
            <w:pPr>
              <w:pStyle w:val="ListParagraph"/>
              <w:numPr>
                <w:ilvl w:val="0"/>
                <w:numId w:val="19"/>
              </w:numPr>
              <w:rPr>
                <w:color w:val="44546A"/>
                <w:sz w:val="24"/>
                <w:szCs w:val="24"/>
                <w:lang w:eastAsia="en-GB"/>
              </w:rPr>
            </w:pPr>
            <w:r>
              <w:rPr>
                <w:color w:val="44546A"/>
                <w:sz w:val="24"/>
                <w:szCs w:val="24"/>
                <w:lang w:eastAsia="en-GB"/>
              </w:rPr>
              <w:t>Submit your IMCA</w:t>
            </w:r>
            <w:r w:rsidR="00493D59">
              <w:rPr>
                <w:color w:val="44546A"/>
                <w:sz w:val="24"/>
                <w:szCs w:val="24"/>
                <w:lang w:eastAsia="en-GB"/>
              </w:rPr>
              <w:t xml:space="preserve"> report </w:t>
            </w:r>
            <w:r w:rsidR="003F30A8">
              <w:rPr>
                <w:color w:val="44546A"/>
                <w:sz w:val="24"/>
                <w:szCs w:val="24"/>
                <w:lang w:eastAsia="en-GB"/>
              </w:rPr>
              <w:t xml:space="preserve">including </w:t>
            </w:r>
            <w:r>
              <w:rPr>
                <w:color w:val="44546A"/>
                <w:sz w:val="24"/>
                <w:szCs w:val="24"/>
                <w:lang w:eastAsia="en-GB"/>
              </w:rPr>
              <w:t xml:space="preserve">the rights of the person and </w:t>
            </w:r>
            <w:r w:rsidR="003F30A8">
              <w:rPr>
                <w:color w:val="44546A"/>
                <w:sz w:val="24"/>
                <w:szCs w:val="24"/>
                <w:lang w:eastAsia="en-GB"/>
              </w:rPr>
              <w:t xml:space="preserve">IMCA </w:t>
            </w:r>
            <w:r>
              <w:rPr>
                <w:color w:val="44546A"/>
                <w:sz w:val="24"/>
                <w:szCs w:val="24"/>
                <w:lang w:eastAsia="en-GB"/>
              </w:rPr>
              <w:t>considerations.</w:t>
            </w:r>
          </w:p>
        </w:tc>
      </w:tr>
      <w:tr w:rsidR="00D458A1" w:rsidTr="00C14EE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8A1" w:rsidRDefault="00D458A1">
            <w:pPr>
              <w:rPr>
                <w:color w:val="44546A"/>
                <w:sz w:val="24"/>
                <w:szCs w:val="24"/>
                <w:lang w:eastAsia="en-GB"/>
              </w:rPr>
            </w:pPr>
            <w:r>
              <w:rPr>
                <w:color w:val="44546A"/>
                <w:sz w:val="24"/>
                <w:szCs w:val="24"/>
                <w:lang w:eastAsia="en-GB"/>
              </w:rPr>
              <w:t>Care Act Care Assessments or Care &amp; support</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493D59" w:rsidRDefault="00493D59" w:rsidP="00493D59">
            <w:pPr>
              <w:pStyle w:val="ListParagraph"/>
              <w:numPr>
                <w:ilvl w:val="0"/>
                <w:numId w:val="21"/>
              </w:numPr>
              <w:rPr>
                <w:color w:val="44546A"/>
                <w:sz w:val="24"/>
                <w:szCs w:val="24"/>
                <w:lang w:eastAsia="en-GB"/>
              </w:rPr>
            </w:pPr>
            <w:r w:rsidRPr="00493D59">
              <w:rPr>
                <w:color w:val="44546A"/>
                <w:sz w:val="24"/>
                <w:szCs w:val="24"/>
                <w:lang w:eastAsia="en-GB"/>
              </w:rPr>
              <w:t>Consider the information gathered at the time of referral and plan ahead for this case with the Decision Maker.</w:t>
            </w:r>
          </w:p>
          <w:p w:rsidR="003F30A8" w:rsidRPr="00493D59" w:rsidRDefault="003F30A8" w:rsidP="00493D59">
            <w:pPr>
              <w:pStyle w:val="ListParagraph"/>
              <w:numPr>
                <w:ilvl w:val="0"/>
                <w:numId w:val="21"/>
              </w:numPr>
              <w:rPr>
                <w:color w:val="44546A"/>
                <w:sz w:val="24"/>
                <w:szCs w:val="24"/>
                <w:lang w:eastAsia="en-GB"/>
              </w:rPr>
            </w:pPr>
            <w:r>
              <w:rPr>
                <w:color w:val="44546A"/>
                <w:sz w:val="24"/>
                <w:szCs w:val="24"/>
                <w:lang w:eastAsia="en-GB"/>
              </w:rPr>
              <w:t>Contact the client by telephone if possible.</w:t>
            </w:r>
          </w:p>
          <w:p w:rsidR="00493D59" w:rsidRDefault="00493D59" w:rsidP="00493D59">
            <w:pPr>
              <w:pStyle w:val="ListParagraph"/>
              <w:numPr>
                <w:ilvl w:val="0"/>
                <w:numId w:val="21"/>
              </w:numPr>
              <w:rPr>
                <w:color w:val="44546A"/>
                <w:sz w:val="24"/>
                <w:szCs w:val="24"/>
                <w:lang w:eastAsia="en-GB"/>
              </w:rPr>
            </w:pPr>
            <w:r>
              <w:rPr>
                <w:color w:val="44546A"/>
                <w:sz w:val="24"/>
                <w:szCs w:val="24"/>
                <w:lang w:eastAsia="en-GB"/>
              </w:rPr>
              <w:t>It will always be a benefit to meet with the client to enable representation for a Care Act decision.</w:t>
            </w:r>
          </w:p>
          <w:p w:rsidR="00493D59" w:rsidRDefault="00493D59" w:rsidP="00493D59">
            <w:pPr>
              <w:pStyle w:val="ListParagraph"/>
              <w:numPr>
                <w:ilvl w:val="0"/>
                <w:numId w:val="21"/>
              </w:numPr>
              <w:rPr>
                <w:color w:val="44546A"/>
                <w:sz w:val="24"/>
                <w:szCs w:val="24"/>
                <w:lang w:eastAsia="en-GB"/>
              </w:rPr>
            </w:pPr>
            <w:r>
              <w:rPr>
                <w:color w:val="44546A"/>
                <w:sz w:val="24"/>
                <w:szCs w:val="24"/>
                <w:lang w:eastAsia="en-GB"/>
              </w:rPr>
              <w:t>If the patient is unable to communicate.  Consider gathering information from a 3</w:t>
            </w:r>
            <w:r w:rsidRPr="00413156">
              <w:rPr>
                <w:color w:val="44546A"/>
                <w:sz w:val="24"/>
                <w:szCs w:val="24"/>
                <w:vertAlign w:val="superscript"/>
                <w:lang w:eastAsia="en-GB"/>
              </w:rPr>
              <w:t>rd</w:t>
            </w:r>
            <w:r>
              <w:rPr>
                <w:color w:val="44546A"/>
                <w:sz w:val="24"/>
                <w:szCs w:val="24"/>
                <w:lang w:eastAsia="en-GB"/>
              </w:rPr>
              <w:t xml:space="preserve"> par</w:t>
            </w:r>
            <w:r w:rsidR="003F30A8">
              <w:rPr>
                <w:color w:val="44546A"/>
                <w:sz w:val="24"/>
                <w:szCs w:val="24"/>
                <w:lang w:eastAsia="en-GB"/>
              </w:rPr>
              <w:t>ty</w:t>
            </w:r>
            <w:r>
              <w:rPr>
                <w:color w:val="44546A"/>
                <w:sz w:val="24"/>
                <w:szCs w:val="24"/>
                <w:lang w:eastAsia="en-GB"/>
              </w:rPr>
              <w:t xml:space="preserve">, such as </w:t>
            </w:r>
            <w:r w:rsidR="00171B1C">
              <w:rPr>
                <w:color w:val="44546A"/>
                <w:sz w:val="24"/>
                <w:szCs w:val="24"/>
                <w:lang w:eastAsia="en-GB"/>
              </w:rPr>
              <w:t>a Support Worker via telephone.</w:t>
            </w:r>
          </w:p>
          <w:p w:rsidR="00493D59" w:rsidRDefault="00493D59" w:rsidP="00493D59">
            <w:pPr>
              <w:pStyle w:val="ListParagraph"/>
              <w:numPr>
                <w:ilvl w:val="0"/>
                <w:numId w:val="21"/>
              </w:numPr>
              <w:rPr>
                <w:color w:val="44546A"/>
                <w:sz w:val="24"/>
                <w:szCs w:val="24"/>
                <w:lang w:eastAsia="en-GB"/>
              </w:rPr>
            </w:pPr>
            <w:r>
              <w:rPr>
                <w:color w:val="44546A"/>
                <w:sz w:val="24"/>
                <w:szCs w:val="24"/>
                <w:lang w:eastAsia="en-GB"/>
              </w:rPr>
              <w:t>Contact the Decision Maker and discuss a plan to take the decision forward with regard to the assessme</w:t>
            </w:r>
            <w:r w:rsidR="00171B1C">
              <w:rPr>
                <w:color w:val="44546A"/>
                <w:sz w:val="24"/>
                <w:szCs w:val="24"/>
                <w:lang w:eastAsia="en-GB"/>
              </w:rPr>
              <w:t>nt.</w:t>
            </w:r>
          </w:p>
          <w:p w:rsidR="00171B1C" w:rsidRDefault="00171B1C" w:rsidP="00493D59">
            <w:pPr>
              <w:pStyle w:val="ListParagraph"/>
              <w:numPr>
                <w:ilvl w:val="0"/>
                <w:numId w:val="21"/>
              </w:numPr>
              <w:rPr>
                <w:color w:val="44546A"/>
                <w:sz w:val="24"/>
                <w:szCs w:val="24"/>
                <w:lang w:eastAsia="en-GB"/>
              </w:rPr>
            </w:pPr>
            <w:r>
              <w:rPr>
                <w:color w:val="44546A"/>
                <w:sz w:val="24"/>
                <w:szCs w:val="24"/>
                <w:lang w:eastAsia="en-GB"/>
              </w:rPr>
              <w:t>Where will the assessment take place etc?</w:t>
            </w:r>
          </w:p>
          <w:p w:rsidR="00171B1C" w:rsidRDefault="00493D59" w:rsidP="00493D59">
            <w:pPr>
              <w:pStyle w:val="ListParagraph"/>
              <w:numPr>
                <w:ilvl w:val="0"/>
                <w:numId w:val="21"/>
              </w:numPr>
              <w:rPr>
                <w:color w:val="44546A"/>
                <w:sz w:val="24"/>
                <w:szCs w:val="24"/>
                <w:lang w:eastAsia="en-GB"/>
              </w:rPr>
            </w:pPr>
            <w:r>
              <w:rPr>
                <w:color w:val="44546A"/>
                <w:sz w:val="24"/>
                <w:szCs w:val="24"/>
                <w:lang w:eastAsia="en-GB"/>
              </w:rPr>
              <w:t xml:space="preserve">If you have not </w:t>
            </w:r>
            <w:r w:rsidR="00171B1C">
              <w:rPr>
                <w:color w:val="44546A"/>
                <w:sz w:val="24"/>
                <w:szCs w:val="24"/>
                <w:lang w:eastAsia="en-GB"/>
              </w:rPr>
              <w:t xml:space="preserve">been able to </w:t>
            </w:r>
            <w:r>
              <w:rPr>
                <w:color w:val="44546A"/>
                <w:sz w:val="24"/>
                <w:szCs w:val="24"/>
                <w:lang w:eastAsia="en-GB"/>
              </w:rPr>
              <w:t>me</w:t>
            </w:r>
            <w:r w:rsidR="00171B1C">
              <w:rPr>
                <w:color w:val="44546A"/>
                <w:sz w:val="24"/>
                <w:szCs w:val="24"/>
                <w:lang w:eastAsia="en-GB"/>
              </w:rPr>
              <w:t>et</w:t>
            </w:r>
            <w:r w:rsidR="003F30A8">
              <w:rPr>
                <w:color w:val="44546A"/>
                <w:sz w:val="24"/>
                <w:szCs w:val="24"/>
                <w:lang w:eastAsia="en-GB"/>
              </w:rPr>
              <w:t xml:space="preserve"> the client</w:t>
            </w:r>
            <w:r>
              <w:rPr>
                <w:color w:val="44546A"/>
                <w:sz w:val="24"/>
                <w:szCs w:val="24"/>
                <w:lang w:eastAsia="en-GB"/>
              </w:rPr>
              <w:t xml:space="preserve"> </w:t>
            </w:r>
            <w:r w:rsidR="003F30A8">
              <w:rPr>
                <w:color w:val="44546A"/>
                <w:sz w:val="24"/>
                <w:szCs w:val="24"/>
                <w:lang w:eastAsia="en-GB"/>
              </w:rPr>
              <w:t xml:space="preserve">due to restrictions, </w:t>
            </w:r>
            <w:r>
              <w:rPr>
                <w:color w:val="44546A"/>
                <w:sz w:val="24"/>
                <w:szCs w:val="24"/>
                <w:lang w:eastAsia="en-GB"/>
              </w:rPr>
              <w:t xml:space="preserve">make this clear to the DM and within your </w:t>
            </w:r>
            <w:r w:rsidR="00171B1C">
              <w:rPr>
                <w:color w:val="44546A"/>
                <w:sz w:val="24"/>
                <w:szCs w:val="24"/>
                <w:lang w:eastAsia="en-GB"/>
              </w:rPr>
              <w:t xml:space="preserve">written </w:t>
            </w:r>
            <w:r>
              <w:rPr>
                <w:color w:val="44546A"/>
                <w:sz w:val="24"/>
                <w:szCs w:val="24"/>
                <w:lang w:eastAsia="en-GB"/>
              </w:rPr>
              <w:t>records.</w:t>
            </w:r>
          </w:p>
          <w:p w:rsidR="00B5236B" w:rsidRDefault="00493D59" w:rsidP="00493D59">
            <w:pPr>
              <w:pStyle w:val="ListParagraph"/>
              <w:numPr>
                <w:ilvl w:val="0"/>
                <w:numId w:val="21"/>
              </w:numPr>
              <w:rPr>
                <w:color w:val="44546A"/>
                <w:sz w:val="24"/>
                <w:szCs w:val="24"/>
                <w:lang w:eastAsia="en-GB"/>
              </w:rPr>
            </w:pPr>
            <w:r w:rsidRPr="00171B1C">
              <w:rPr>
                <w:color w:val="44546A"/>
                <w:sz w:val="24"/>
                <w:szCs w:val="24"/>
                <w:lang w:eastAsia="en-GB"/>
              </w:rPr>
              <w:t>Submit a report indicating who you</w:t>
            </w:r>
            <w:r w:rsidR="003F30A8">
              <w:rPr>
                <w:color w:val="44546A"/>
                <w:sz w:val="24"/>
                <w:szCs w:val="24"/>
                <w:lang w:eastAsia="en-GB"/>
              </w:rPr>
              <w:t xml:space="preserve"> have</w:t>
            </w:r>
            <w:r w:rsidRPr="00171B1C">
              <w:rPr>
                <w:color w:val="44546A"/>
                <w:sz w:val="24"/>
                <w:szCs w:val="24"/>
                <w:lang w:eastAsia="en-GB"/>
              </w:rPr>
              <w:t xml:space="preserve"> gathered info from and why you did not speak to the patient</w:t>
            </w:r>
          </w:p>
          <w:p w:rsidR="00171B1C" w:rsidRPr="00171B1C" w:rsidRDefault="00171B1C" w:rsidP="00493D59">
            <w:pPr>
              <w:pStyle w:val="ListParagraph"/>
              <w:numPr>
                <w:ilvl w:val="0"/>
                <w:numId w:val="21"/>
              </w:numPr>
              <w:rPr>
                <w:color w:val="44546A"/>
                <w:sz w:val="24"/>
                <w:szCs w:val="24"/>
                <w:lang w:eastAsia="en-GB"/>
              </w:rPr>
            </w:pPr>
            <w:r>
              <w:rPr>
                <w:color w:val="44546A"/>
                <w:sz w:val="24"/>
                <w:szCs w:val="24"/>
                <w:lang w:eastAsia="en-GB"/>
              </w:rPr>
              <w:t>Do not delay a decision by not engaging face to face with the client.  Discuss the case with your PM at the earliest time to consider how you move forward to support client involvement.</w:t>
            </w:r>
          </w:p>
        </w:tc>
      </w:tr>
      <w:tr w:rsidR="00D458A1" w:rsidTr="00C14EE2">
        <w:trPr>
          <w:trHeight w:val="5175"/>
        </w:trPr>
        <w:tc>
          <w:tcPr>
            <w:tcW w:w="1701" w:type="dxa"/>
            <w:tcBorders>
              <w:top w:val="nil"/>
              <w:left w:val="single" w:sz="8" w:space="0" w:color="auto"/>
              <w:bottom w:val="nil"/>
              <w:right w:val="single" w:sz="8" w:space="0" w:color="auto"/>
            </w:tcBorders>
            <w:tcMar>
              <w:top w:w="0" w:type="dxa"/>
              <w:left w:w="108" w:type="dxa"/>
              <w:bottom w:w="0" w:type="dxa"/>
              <w:right w:w="108" w:type="dxa"/>
            </w:tcMar>
            <w:hideMark/>
          </w:tcPr>
          <w:p w:rsidR="00D458A1" w:rsidRDefault="00D458A1">
            <w:pPr>
              <w:rPr>
                <w:color w:val="44546A"/>
                <w:sz w:val="24"/>
                <w:szCs w:val="24"/>
                <w:lang w:eastAsia="en-GB"/>
              </w:rPr>
            </w:pPr>
            <w:r>
              <w:rPr>
                <w:color w:val="44546A"/>
                <w:sz w:val="24"/>
                <w:szCs w:val="24"/>
                <w:lang w:eastAsia="en-GB"/>
              </w:rPr>
              <w:lastRenderedPageBreak/>
              <w:t>Care Act Safeguarding Adults</w:t>
            </w:r>
          </w:p>
        </w:tc>
        <w:tc>
          <w:tcPr>
            <w:tcW w:w="9356" w:type="dxa"/>
            <w:tcBorders>
              <w:top w:val="nil"/>
              <w:left w:val="nil"/>
              <w:bottom w:val="nil"/>
              <w:right w:val="single" w:sz="8" w:space="0" w:color="auto"/>
            </w:tcBorders>
            <w:tcMar>
              <w:top w:w="0" w:type="dxa"/>
              <w:left w:w="108" w:type="dxa"/>
              <w:bottom w:w="0" w:type="dxa"/>
              <w:right w:w="108" w:type="dxa"/>
            </w:tcMar>
            <w:hideMark/>
          </w:tcPr>
          <w:p w:rsidR="00171B1C" w:rsidRPr="00171B1C" w:rsidRDefault="00171B1C" w:rsidP="00171B1C">
            <w:pPr>
              <w:pStyle w:val="ListParagraph"/>
              <w:numPr>
                <w:ilvl w:val="0"/>
                <w:numId w:val="23"/>
              </w:numPr>
              <w:rPr>
                <w:color w:val="44546A"/>
                <w:sz w:val="24"/>
                <w:szCs w:val="24"/>
                <w:lang w:eastAsia="en-GB"/>
              </w:rPr>
            </w:pPr>
            <w:r w:rsidRPr="00171B1C">
              <w:rPr>
                <w:color w:val="44546A"/>
                <w:sz w:val="24"/>
                <w:szCs w:val="24"/>
                <w:lang w:eastAsia="en-GB"/>
              </w:rPr>
              <w:t>Consider the information gathered at the time of referral and plan ahead for this case with the Decision Maker.</w:t>
            </w:r>
          </w:p>
          <w:p w:rsidR="00171B1C" w:rsidRPr="003F30A8" w:rsidRDefault="00171B1C" w:rsidP="003F30A8">
            <w:pPr>
              <w:pStyle w:val="ListParagraph"/>
              <w:numPr>
                <w:ilvl w:val="0"/>
                <w:numId w:val="23"/>
              </w:numPr>
              <w:rPr>
                <w:color w:val="44546A"/>
                <w:sz w:val="24"/>
                <w:szCs w:val="24"/>
                <w:lang w:eastAsia="en-GB"/>
              </w:rPr>
            </w:pPr>
            <w:r>
              <w:rPr>
                <w:color w:val="44546A"/>
                <w:sz w:val="24"/>
                <w:szCs w:val="24"/>
                <w:lang w:eastAsia="en-GB"/>
              </w:rPr>
              <w:t>It will always be a benefit to meet with the client for a Safeguarding Case.</w:t>
            </w:r>
            <w:r w:rsidRPr="003F30A8">
              <w:rPr>
                <w:color w:val="44546A"/>
                <w:sz w:val="24"/>
                <w:szCs w:val="24"/>
                <w:lang w:eastAsia="en-GB"/>
              </w:rPr>
              <w:t>.</w:t>
            </w:r>
          </w:p>
          <w:p w:rsidR="00171B1C" w:rsidRDefault="00171B1C" w:rsidP="00171B1C">
            <w:pPr>
              <w:pStyle w:val="ListParagraph"/>
              <w:numPr>
                <w:ilvl w:val="0"/>
                <w:numId w:val="23"/>
              </w:numPr>
              <w:rPr>
                <w:color w:val="44546A"/>
                <w:sz w:val="24"/>
                <w:szCs w:val="24"/>
                <w:lang w:eastAsia="en-GB"/>
              </w:rPr>
            </w:pPr>
            <w:r>
              <w:rPr>
                <w:color w:val="44546A"/>
                <w:sz w:val="24"/>
                <w:szCs w:val="24"/>
                <w:lang w:eastAsia="en-GB"/>
              </w:rPr>
              <w:t>Contact the Decision Maker and discuss a plan to take the decision forward with regard to the</w:t>
            </w:r>
            <w:r w:rsidR="003F30A8">
              <w:rPr>
                <w:color w:val="44546A"/>
                <w:sz w:val="24"/>
                <w:szCs w:val="24"/>
                <w:lang w:eastAsia="en-GB"/>
              </w:rPr>
              <w:t xml:space="preserve"> Safeguarding Planning meetings.</w:t>
            </w:r>
          </w:p>
          <w:p w:rsidR="003F30A8" w:rsidRDefault="003F30A8" w:rsidP="00171B1C">
            <w:pPr>
              <w:pStyle w:val="ListParagraph"/>
              <w:numPr>
                <w:ilvl w:val="0"/>
                <w:numId w:val="23"/>
              </w:numPr>
              <w:rPr>
                <w:color w:val="44546A"/>
                <w:sz w:val="24"/>
                <w:szCs w:val="24"/>
                <w:lang w:eastAsia="en-GB"/>
              </w:rPr>
            </w:pPr>
            <w:r>
              <w:rPr>
                <w:color w:val="44546A"/>
                <w:sz w:val="24"/>
                <w:szCs w:val="24"/>
                <w:lang w:eastAsia="en-GB"/>
              </w:rPr>
              <w:t>Identify if the person is safe and a protection plan is in place.</w:t>
            </w:r>
          </w:p>
          <w:p w:rsidR="003F30A8" w:rsidRDefault="003F30A8" w:rsidP="00171B1C">
            <w:pPr>
              <w:pStyle w:val="ListParagraph"/>
              <w:numPr>
                <w:ilvl w:val="0"/>
                <w:numId w:val="23"/>
              </w:numPr>
              <w:rPr>
                <w:color w:val="44546A"/>
                <w:sz w:val="24"/>
                <w:szCs w:val="24"/>
                <w:lang w:eastAsia="en-GB"/>
              </w:rPr>
            </w:pPr>
            <w:r>
              <w:rPr>
                <w:color w:val="44546A"/>
                <w:sz w:val="24"/>
                <w:szCs w:val="24"/>
                <w:lang w:eastAsia="en-GB"/>
              </w:rPr>
              <w:t>Telephone the client if this is appropriate.</w:t>
            </w:r>
          </w:p>
          <w:p w:rsidR="00B5236B" w:rsidRDefault="00171B1C" w:rsidP="00171B1C">
            <w:pPr>
              <w:pStyle w:val="ListParagraph"/>
              <w:numPr>
                <w:ilvl w:val="0"/>
                <w:numId w:val="23"/>
              </w:numPr>
              <w:rPr>
                <w:color w:val="44546A"/>
                <w:sz w:val="24"/>
                <w:szCs w:val="24"/>
                <w:lang w:eastAsia="en-GB"/>
              </w:rPr>
            </w:pPr>
            <w:r w:rsidRPr="00171B1C">
              <w:rPr>
                <w:color w:val="44546A"/>
                <w:sz w:val="24"/>
                <w:szCs w:val="24"/>
                <w:lang w:eastAsia="en-GB"/>
              </w:rPr>
              <w:t>Submit a report also indicating who you gathered info</w:t>
            </w:r>
            <w:r w:rsidR="003F30A8">
              <w:rPr>
                <w:color w:val="44546A"/>
                <w:sz w:val="24"/>
                <w:szCs w:val="24"/>
                <w:lang w:eastAsia="en-GB"/>
              </w:rPr>
              <w:t>rmation</w:t>
            </w:r>
            <w:r w:rsidRPr="00171B1C">
              <w:rPr>
                <w:color w:val="44546A"/>
                <w:sz w:val="24"/>
                <w:szCs w:val="24"/>
                <w:lang w:eastAsia="en-GB"/>
              </w:rPr>
              <w:t xml:space="preserve"> from</w:t>
            </w:r>
            <w:r w:rsidR="003F30A8">
              <w:rPr>
                <w:color w:val="44546A"/>
                <w:sz w:val="24"/>
                <w:szCs w:val="24"/>
                <w:lang w:eastAsia="en-GB"/>
              </w:rPr>
              <w:t>.</w:t>
            </w:r>
          </w:p>
          <w:p w:rsidR="003F30A8" w:rsidRPr="003F30A8" w:rsidRDefault="00171B1C" w:rsidP="003F30A8">
            <w:pPr>
              <w:pStyle w:val="ListParagraph"/>
              <w:numPr>
                <w:ilvl w:val="0"/>
                <w:numId w:val="23"/>
              </w:numPr>
              <w:rPr>
                <w:color w:val="44546A"/>
                <w:sz w:val="24"/>
                <w:szCs w:val="24"/>
                <w:lang w:eastAsia="en-GB"/>
              </w:rPr>
            </w:pPr>
            <w:r>
              <w:rPr>
                <w:color w:val="44546A"/>
                <w:sz w:val="24"/>
                <w:szCs w:val="24"/>
                <w:lang w:eastAsia="en-GB"/>
              </w:rPr>
              <w:t>Do not delay a decision by not engaging face to face with the client.  Discuss the case with your PM at the earliest time to</w:t>
            </w:r>
            <w:r w:rsidR="003F30A8">
              <w:rPr>
                <w:color w:val="44546A"/>
                <w:sz w:val="24"/>
                <w:szCs w:val="24"/>
                <w:lang w:eastAsia="en-GB"/>
              </w:rPr>
              <w:t xml:space="preserve"> consider how you move forward to support client involvement.</w:t>
            </w:r>
          </w:p>
        </w:tc>
      </w:tr>
    </w:tbl>
    <w:p w:rsidR="00D458A1" w:rsidRDefault="00D458A1" w:rsidP="00D458A1">
      <w:pPr>
        <w:rPr>
          <w:color w:val="44546A"/>
          <w:sz w:val="24"/>
          <w:szCs w:val="24"/>
          <w:lang w:eastAsia="en-GB"/>
        </w:rPr>
      </w:pPr>
    </w:p>
    <w:p w:rsidR="00D458A1" w:rsidRDefault="00D458A1" w:rsidP="00D458A1">
      <w:pPr>
        <w:rPr>
          <w:color w:val="44546A"/>
          <w:sz w:val="24"/>
          <w:szCs w:val="24"/>
          <w:lang w:eastAsia="en-GB"/>
        </w:rPr>
      </w:pPr>
    </w:p>
    <w:p w:rsidR="00D458A1" w:rsidRDefault="00D458A1" w:rsidP="00D458A1">
      <w:pPr>
        <w:rPr>
          <w:color w:val="44546A"/>
          <w:sz w:val="24"/>
          <w:szCs w:val="24"/>
          <w:lang w:eastAsia="en-GB"/>
        </w:rPr>
      </w:pPr>
    </w:p>
    <w:tbl>
      <w:tblPr>
        <w:tblW w:w="11057" w:type="dxa"/>
        <w:tblInd w:w="-1144" w:type="dxa"/>
        <w:tblCellMar>
          <w:left w:w="0" w:type="dxa"/>
          <w:right w:w="0" w:type="dxa"/>
        </w:tblCellMar>
        <w:tblLook w:val="04A0" w:firstRow="1" w:lastRow="0" w:firstColumn="1" w:lastColumn="0" w:noHBand="0" w:noVBand="1"/>
      </w:tblPr>
      <w:tblGrid>
        <w:gridCol w:w="3969"/>
        <w:gridCol w:w="7088"/>
      </w:tblGrid>
      <w:tr w:rsidR="00B5236B" w:rsidTr="008D5B04">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36B" w:rsidRDefault="00B5236B" w:rsidP="008D5B04">
            <w:pPr>
              <w:rPr>
                <w:b/>
                <w:bCs/>
                <w:color w:val="44546A"/>
                <w:sz w:val="24"/>
                <w:szCs w:val="24"/>
                <w:lang w:eastAsia="en-GB"/>
              </w:rPr>
            </w:pPr>
            <w:r>
              <w:rPr>
                <w:b/>
                <w:bCs/>
                <w:color w:val="44546A"/>
                <w:sz w:val="24"/>
                <w:szCs w:val="24"/>
                <w:lang w:eastAsia="en-GB"/>
              </w:rPr>
              <w:t>IMHA, NHS ICA, Generic/Parenting</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36B" w:rsidRDefault="00AB5D6A" w:rsidP="008D5B04">
            <w:pPr>
              <w:rPr>
                <w:b/>
                <w:bCs/>
                <w:color w:val="44546A"/>
                <w:sz w:val="24"/>
                <w:szCs w:val="24"/>
                <w:lang w:eastAsia="en-GB"/>
              </w:rPr>
            </w:pPr>
            <w:r>
              <w:rPr>
                <w:b/>
                <w:bCs/>
                <w:color w:val="44546A"/>
                <w:sz w:val="24"/>
                <w:szCs w:val="24"/>
                <w:lang w:eastAsia="en-GB"/>
              </w:rPr>
              <w:t>Screening to triage new referral</w:t>
            </w:r>
          </w:p>
        </w:tc>
      </w:tr>
      <w:tr w:rsidR="00B5236B" w:rsidRPr="005F5207" w:rsidTr="008D5B04">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36B" w:rsidRDefault="00B5236B" w:rsidP="008D5B04">
            <w:pPr>
              <w:rPr>
                <w:color w:val="44546A"/>
                <w:sz w:val="24"/>
                <w:szCs w:val="24"/>
                <w:lang w:eastAsia="en-GB"/>
              </w:rPr>
            </w:pPr>
            <w:r>
              <w:rPr>
                <w:color w:val="44546A"/>
                <w:sz w:val="24"/>
                <w:szCs w:val="24"/>
                <w:lang w:eastAsia="en-GB"/>
              </w:rPr>
              <w:t xml:space="preserve">IMHA Hospital </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857577" w:rsidRDefault="00332355" w:rsidP="00857577">
            <w:pPr>
              <w:pStyle w:val="ListParagraph"/>
              <w:numPr>
                <w:ilvl w:val="0"/>
                <w:numId w:val="26"/>
              </w:numPr>
              <w:rPr>
                <w:color w:val="44546A"/>
                <w:sz w:val="24"/>
                <w:szCs w:val="24"/>
                <w:lang w:eastAsia="en-GB"/>
              </w:rPr>
            </w:pPr>
            <w:r w:rsidRPr="00857577">
              <w:rPr>
                <w:color w:val="44546A"/>
                <w:sz w:val="24"/>
                <w:szCs w:val="24"/>
                <w:lang w:eastAsia="en-GB"/>
              </w:rPr>
              <w:t>An arrangement</w:t>
            </w:r>
            <w:r w:rsidR="00857577">
              <w:rPr>
                <w:color w:val="44546A"/>
                <w:sz w:val="24"/>
                <w:szCs w:val="24"/>
                <w:lang w:eastAsia="en-GB"/>
              </w:rPr>
              <w:t xml:space="preserve"> will be made by the PM for the IMHA</w:t>
            </w:r>
            <w:r w:rsidRPr="00857577">
              <w:rPr>
                <w:color w:val="44546A"/>
                <w:sz w:val="24"/>
                <w:szCs w:val="24"/>
                <w:lang w:eastAsia="en-GB"/>
              </w:rPr>
              <w:t xml:space="preserve"> to </w:t>
            </w:r>
            <w:r w:rsidR="00857577">
              <w:rPr>
                <w:color w:val="44546A"/>
                <w:sz w:val="24"/>
                <w:szCs w:val="24"/>
                <w:lang w:eastAsia="en-GB"/>
              </w:rPr>
              <w:t>make contact with the</w:t>
            </w:r>
            <w:r w:rsidRPr="00857577">
              <w:rPr>
                <w:color w:val="44546A"/>
                <w:sz w:val="24"/>
                <w:szCs w:val="24"/>
                <w:lang w:eastAsia="en-GB"/>
              </w:rPr>
              <w:t xml:space="preserve"> patient by telephone.  </w:t>
            </w:r>
          </w:p>
          <w:p w:rsidR="00857577" w:rsidRDefault="00857577" w:rsidP="00171B1C">
            <w:pPr>
              <w:pStyle w:val="ListParagraph"/>
              <w:numPr>
                <w:ilvl w:val="0"/>
                <w:numId w:val="26"/>
              </w:numPr>
              <w:rPr>
                <w:color w:val="44546A"/>
                <w:sz w:val="24"/>
                <w:szCs w:val="24"/>
                <w:lang w:eastAsia="en-GB"/>
              </w:rPr>
            </w:pPr>
            <w:r>
              <w:rPr>
                <w:color w:val="44546A"/>
                <w:sz w:val="24"/>
                <w:szCs w:val="24"/>
                <w:lang w:eastAsia="en-GB"/>
              </w:rPr>
              <w:t>You will be discouraged to attend Ward Rounds.  You will be able to present information to the Ward Manager to accompany the client at Ward Rounds.</w:t>
            </w:r>
          </w:p>
          <w:p w:rsidR="00332355" w:rsidRDefault="00171B1C" w:rsidP="00171B1C">
            <w:pPr>
              <w:pStyle w:val="ListParagraph"/>
              <w:numPr>
                <w:ilvl w:val="0"/>
                <w:numId w:val="26"/>
              </w:numPr>
              <w:rPr>
                <w:color w:val="44546A"/>
                <w:sz w:val="24"/>
                <w:szCs w:val="24"/>
                <w:lang w:eastAsia="en-GB"/>
              </w:rPr>
            </w:pPr>
            <w:r>
              <w:rPr>
                <w:color w:val="44546A"/>
                <w:sz w:val="24"/>
                <w:szCs w:val="24"/>
                <w:lang w:eastAsia="en-GB"/>
              </w:rPr>
              <w:t xml:space="preserve">If you have not met and spoken </w:t>
            </w:r>
            <w:r w:rsidR="00857577">
              <w:rPr>
                <w:color w:val="44546A"/>
                <w:sz w:val="24"/>
                <w:szCs w:val="24"/>
                <w:lang w:eastAsia="en-GB"/>
              </w:rPr>
              <w:t>with</w:t>
            </w:r>
            <w:r>
              <w:rPr>
                <w:color w:val="44546A"/>
                <w:sz w:val="24"/>
                <w:szCs w:val="24"/>
                <w:lang w:eastAsia="en-GB"/>
              </w:rPr>
              <w:t xml:space="preserve"> the client, make this clear within your records.</w:t>
            </w:r>
          </w:p>
          <w:p w:rsidR="00B5236B" w:rsidRPr="00332355" w:rsidRDefault="00171B1C" w:rsidP="00171B1C">
            <w:pPr>
              <w:pStyle w:val="ListParagraph"/>
              <w:numPr>
                <w:ilvl w:val="0"/>
                <w:numId w:val="26"/>
              </w:numPr>
              <w:rPr>
                <w:color w:val="44546A"/>
                <w:sz w:val="24"/>
                <w:szCs w:val="24"/>
                <w:lang w:eastAsia="en-GB"/>
              </w:rPr>
            </w:pPr>
            <w:r w:rsidRPr="00332355">
              <w:rPr>
                <w:color w:val="44546A"/>
                <w:sz w:val="24"/>
                <w:szCs w:val="24"/>
                <w:lang w:eastAsia="en-GB"/>
              </w:rPr>
              <w:t>Do not delay a decision by not engaging face to face with the client.  Discuss the case with your PM at the earliest</w:t>
            </w:r>
            <w:r w:rsidR="00332355">
              <w:rPr>
                <w:color w:val="44546A"/>
                <w:sz w:val="24"/>
                <w:szCs w:val="24"/>
                <w:lang w:eastAsia="en-GB"/>
              </w:rPr>
              <w:t xml:space="preserve"> time to decide on a pathway forward.</w:t>
            </w:r>
          </w:p>
        </w:tc>
      </w:tr>
      <w:tr w:rsidR="00B5236B" w:rsidRPr="005F5207" w:rsidTr="008D5B04">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36B" w:rsidRDefault="00AB5D6A" w:rsidP="008D5B04">
            <w:pPr>
              <w:rPr>
                <w:color w:val="44546A"/>
                <w:sz w:val="24"/>
                <w:szCs w:val="24"/>
                <w:lang w:eastAsia="en-GB"/>
              </w:rPr>
            </w:pPr>
            <w:r>
              <w:rPr>
                <w:color w:val="44546A"/>
                <w:sz w:val="24"/>
                <w:szCs w:val="24"/>
                <w:lang w:eastAsia="en-GB"/>
              </w:rPr>
              <w:t>IMHA CTO</w:t>
            </w:r>
          </w:p>
          <w:p w:rsidR="00B5236B" w:rsidRDefault="00B5236B" w:rsidP="008D5B04">
            <w:pPr>
              <w:rPr>
                <w:color w:val="44546A"/>
                <w:sz w:val="24"/>
                <w:szCs w:val="24"/>
                <w:lang w:eastAsia="en-GB"/>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EC4146" w:rsidRPr="00332355" w:rsidRDefault="00857577" w:rsidP="00857577">
            <w:pPr>
              <w:pStyle w:val="ListParagraph"/>
              <w:numPr>
                <w:ilvl w:val="0"/>
                <w:numId w:val="28"/>
              </w:numPr>
              <w:rPr>
                <w:color w:val="44546A"/>
                <w:sz w:val="24"/>
                <w:szCs w:val="24"/>
                <w:lang w:eastAsia="en-GB"/>
              </w:rPr>
            </w:pPr>
            <w:r>
              <w:rPr>
                <w:color w:val="44546A"/>
                <w:sz w:val="24"/>
                <w:szCs w:val="24"/>
                <w:lang w:eastAsia="en-GB"/>
              </w:rPr>
              <w:t>As above</w:t>
            </w:r>
          </w:p>
        </w:tc>
      </w:tr>
      <w:tr w:rsidR="00B5236B" w:rsidRPr="005F5207" w:rsidTr="008D5B04">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36B" w:rsidRDefault="00AB5D6A" w:rsidP="008D5B04">
            <w:pPr>
              <w:rPr>
                <w:color w:val="44546A"/>
                <w:sz w:val="24"/>
                <w:szCs w:val="24"/>
                <w:lang w:eastAsia="en-GB"/>
              </w:rPr>
            </w:pPr>
            <w:r>
              <w:rPr>
                <w:color w:val="44546A"/>
                <w:sz w:val="24"/>
                <w:szCs w:val="24"/>
                <w:lang w:eastAsia="en-GB"/>
              </w:rPr>
              <w:t>NHS ICA</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EC4146" w:rsidRDefault="00857577" w:rsidP="00EC4146">
            <w:pPr>
              <w:pStyle w:val="ListParagraph"/>
              <w:numPr>
                <w:ilvl w:val="0"/>
                <w:numId w:val="30"/>
              </w:numPr>
              <w:rPr>
                <w:color w:val="44546A"/>
                <w:sz w:val="24"/>
                <w:szCs w:val="24"/>
                <w:lang w:eastAsia="en-GB"/>
              </w:rPr>
            </w:pPr>
            <w:r>
              <w:rPr>
                <w:color w:val="44546A"/>
                <w:sz w:val="24"/>
                <w:szCs w:val="24"/>
                <w:lang w:eastAsia="en-GB"/>
              </w:rPr>
              <w:t>Manage all cases by telephone and email.</w:t>
            </w:r>
          </w:p>
          <w:p w:rsidR="00857577" w:rsidRDefault="00857577" w:rsidP="00EC4146">
            <w:pPr>
              <w:pStyle w:val="ListParagraph"/>
              <w:numPr>
                <w:ilvl w:val="0"/>
                <w:numId w:val="30"/>
              </w:numPr>
              <w:rPr>
                <w:color w:val="44546A"/>
                <w:sz w:val="24"/>
                <w:szCs w:val="24"/>
                <w:lang w:eastAsia="en-GB"/>
              </w:rPr>
            </w:pPr>
            <w:r>
              <w:rPr>
                <w:color w:val="44546A"/>
                <w:sz w:val="24"/>
                <w:szCs w:val="24"/>
                <w:lang w:eastAsia="en-GB"/>
              </w:rPr>
              <w:t>Risk Assess the need to attend a resolution meeting</w:t>
            </w:r>
          </w:p>
          <w:p w:rsidR="00857577" w:rsidRPr="00EC4146" w:rsidRDefault="00857577" w:rsidP="00EC4146">
            <w:pPr>
              <w:pStyle w:val="ListParagraph"/>
              <w:numPr>
                <w:ilvl w:val="0"/>
                <w:numId w:val="30"/>
              </w:numPr>
              <w:rPr>
                <w:color w:val="44546A"/>
                <w:sz w:val="24"/>
                <w:szCs w:val="24"/>
                <w:lang w:eastAsia="en-GB"/>
              </w:rPr>
            </w:pPr>
            <w:r>
              <w:rPr>
                <w:color w:val="44546A"/>
                <w:sz w:val="24"/>
                <w:szCs w:val="24"/>
                <w:lang w:eastAsia="en-GB"/>
              </w:rPr>
              <w:t>Discuss any difficulties with your PM</w:t>
            </w:r>
          </w:p>
        </w:tc>
      </w:tr>
      <w:tr w:rsidR="00B5236B" w:rsidRPr="00B5236B" w:rsidTr="008D5B04">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36B" w:rsidRDefault="00AB5D6A" w:rsidP="008D5B04">
            <w:pPr>
              <w:rPr>
                <w:color w:val="44546A"/>
                <w:sz w:val="24"/>
                <w:szCs w:val="24"/>
                <w:lang w:eastAsia="en-GB"/>
              </w:rPr>
            </w:pPr>
            <w:r>
              <w:rPr>
                <w:color w:val="44546A"/>
                <w:sz w:val="24"/>
                <w:szCs w:val="24"/>
                <w:lang w:eastAsia="en-GB"/>
              </w:rPr>
              <w:t>Generic Advocacy/Parent</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857577" w:rsidRDefault="00857577" w:rsidP="00B26855">
            <w:pPr>
              <w:pStyle w:val="ListParagraph"/>
              <w:numPr>
                <w:ilvl w:val="0"/>
                <w:numId w:val="32"/>
              </w:numPr>
              <w:rPr>
                <w:color w:val="44546A"/>
                <w:sz w:val="24"/>
                <w:szCs w:val="24"/>
                <w:lang w:eastAsia="en-GB"/>
              </w:rPr>
            </w:pPr>
            <w:r>
              <w:rPr>
                <w:color w:val="44546A"/>
                <w:sz w:val="24"/>
                <w:szCs w:val="24"/>
                <w:lang w:eastAsia="en-GB"/>
              </w:rPr>
              <w:t>Support the client by telephone or email</w:t>
            </w:r>
          </w:p>
          <w:p w:rsidR="00857577" w:rsidRPr="00857577" w:rsidRDefault="00B26855" w:rsidP="00857577">
            <w:pPr>
              <w:pStyle w:val="ListParagraph"/>
              <w:numPr>
                <w:ilvl w:val="0"/>
                <w:numId w:val="32"/>
              </w:numPr>
              <w:rPr>
                <w:color w:val="44546A"/>
                <w:sz w:val="24"/>
                <w:szCs w:val="24"/>
                <w:lang w:eastAsia="en-GB"/>
              </w:rPr>
            </w:pPr>
            <w:r>
              <w:rPr>
                <w:color w:val="44546A"/>
                <w:sz w:val="24"/>
                <w:szCs w:val="24"/>
                <w:lang w:eastAsia="en-GB"/>
              </w:rPr>
              <w:t>For Parent Advocacy, consider where the meetings will take place for assessments and risk assess your attendance</w:t>
            </w:r>
            <w:r w:rsidR="00857577">
              <w:rPr>
                <w:color w:val="44546A"/>
                <w:sz w:val="24"/>
                <w:szCs w:val="24"/>
                <w:lang w:eastAsia="en-GB"/>
              </w:rPr>
              <w:t>.</w:t>
            </w:r>
          </w:p>
        </w:tc>
      </w:tr>
      <w:tr w:rsidR="00B5236B" w:rsidRPr="00B5236B" w:rsidTr="00B26855">
        <w:tc>
          <w:tcPr>
            <w:tcW w:w="3969" w:type="dxa"/>
            <w:tcBorders>
              <w:top w:val="nil"/>
              <w:left w:val="single" w:sz="8" w:space="0" w:color="auto"/>
              <w:bottom w:val="nil"/>
              <w:right w:val="single" w:sz="8" w:space="0" w:color="auto"/>
            </w:tcBorders>
            <w:tcMar>
              <w:top w:w="0" w:type="dxa"/>
              <w:left w:w="108" w:type="dxa"/>
              <w:bottom w:w="0" w:type="dxa"/>
              <w:right w:w="108" w:type="dxa"/>
            </w:tcMar>
            <w:hideMark/>
          </w:tcPr>
          <w:p w:rsidR="00B5236B" w:rsidRDefault="00AB5D6A" w:rsidP="008D5B04">
            <w:pPr>
              <w:rPr>
                <w:color w:val="44546A"/>
                <w:sz w:val="24"/>
                <w:szCs w:val="24"/>
                <w:lang w:eastAsia="en-GB"/>
              </w:rPr>
            </w:pPr>
            <w:r>
              <w:rPr>
                <w:color w:val="44546A"/>
                <w:sz w:val="24"/>
                <w:szCs w:val="24"/>
                <w:lang w:eastAsia="en-GB"/>
              </w:rPr>
              <w:t>Self Advocacy case referrals</w:t>
            </w:r>
          </w:p>
        </w:tc>
        <w:tc>
          <w:tcPr>
            <w:tcW w:w="7088" w:type="dxa"/>
            <w:tcBorders>
              <w:top w:val="nil"/>
              <w:left w:val="nil"/>
              <w:bottom w:val="nil"/>
              <w:right w:val="single" w:sz="8" w:space="0" w:color="auto"/>
            </w:tcBorders>
            <w:tcMar>
              <w:top w:w="0" w:type="dxa"/>
              <w:left w:w="108" w:type="dxa"/>
              <w:bottom w:w="0" w:type="dxa"/>
              <w:right w:w="108" w:type="dxa"/>
            </w:tcMar>
            <w:hideMark/>
          </w:tcPr>
          <w:p w:rsidR="00B26855" w:rsidRPr="00B26855" w:rsidRDefault="00857577" w:rsidP="00B26855">
            <w:pPr>
              <w:pStyle w:val="ListParagraph"/>
              <w:numPr>
                <w:ilvl w:val="0"/>
                <w:numId w:val="33"/>
              </w:numPr>
              <w:rPr>
                <w:color w:val="44546A"/>
                <w:sz w:val="24"/>
                <w:szCs w:val="24"/>
                <w:lang w:eastAsia="en-GB"/>
              </w:rPr>
            </w:pPr>
            <w:r>
              <w:rPr>
                <w:color w:val="44546A"/>
                <w:sz w:val="24"/>
                <w:szCs w:val="24"/>
                <w:lang w:eastAsia="en-GB"/>
              </w:rPr>
              <w:t>Support the client by telephone or email.</w:t>
            </w:r>
          </w:p>
        </w:tc>
      </w:tr>
      <w:tr w:rsidR="00B26855" w:rsidRPr="00B5236B" w:rsidTr="008D5B04">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6855" w:rsidRDefault="00B26855" w:rsidP="008D5B04">
            <w:pPr>
              <w:rPr>
                <w:color w:val="44546A"/>
                <w:sz w:val="24"/>
                <w:szCs w:val="24"/>
                <w:lang w:eastAsia="en-GB"/>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rsidR="00B26855" w:rsidRPr="00B26855" w:rsidRDefault="00B26855" w:rsidP="00B26855">
            <w:pPr>
              <w:rPr>
                <w:color w:val="44546A"/>
                <w:sz w:val="24"/>
                <w:szCs w:val="24"/>
                <w:lang w:eastAsia="en-GB"/>
              </w:rPr>
            </w:pPr>
          </w:p>
        </w:tc>
      </w:tr>
    </w:tbl>
    <w:p w:rsidR="00542528" w:rsidRDefault="00542528"/>
    <w:sectPr w:rsidR="005425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8F" w:rsidRDefault="0039658F" w:rsidP="00D458A1">
      <w:r>
        <w:separator/>
      </w:r>
    </w:p>
  </w:endnote>
  <w:endnote w:type="continuationSeparator" w:id="0">
    <w:p w:rsidR="0039658F" w:rsidRDefault="0039658F" w:rsidP="00D4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8F" w:rsidRDefault="0039658F" w:rsidP="00D458A1">
      <w:r>
        <w:separator/>
      </w:r>
    </w:p>
  </w:footnote>
  <w:footnote w:type="continuationSeparator" w:id="0">
    <w:p w:rsidR="0039658F" w:rsidRDefault="0039658F" w:rsidP="00D4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A1" w:rsidRDefault="00D458A1">
    <w:pPr>
      <w:pStyle w:val="Header"/>
    </w:pPr>
    <w:r>
      <w:t>Together Statutory and Generic Advocacy Hub/IMCA Service</w:t>
    </w:r>
  </w:p>
  <w:p w:rsidR="00D458A1" w:rsidRDefault="00D458A1">
    <w:pPr>
      <w:pStyle w:val="Header"/>
    </w:pPr>
    <w:r>
      <w:t xml:space="preserve">Escalation Protocol in response to Covid-19 </w:t>
    </w:r>
    <w:r w:rsidR="00E70A5E">
      <w:t xml:space="preserve">            </w:t>
    </w:r>
    <w:r>
      <w:t>March 16</w:t>
    </w:r>
    <w:r w:rsidRPr="00D458A1">
      <w:rPr>
        <w:vertAlign w:val="superscript"/>
      </w:rPr>
      <w:t>th</w:t>
    </w:r>
    <w:r>
      <w:t xml:space="preserve"> 2020</w:t>
    </w:r>
  </w:p>
  <w:p w:rsidR="00D458A1" w:rsidRDefault="00D458A1">
    <w:pPr>
      <w:pStyle w:val="Header"/>
    </w:pPr>
  </w:p>
  <w:p w:rsidR="00D458A1" w:rsidRPr="00C14EE2" w:rsidRDefault="00D458A1" w:rsidP="00C14EE2">
    <w:pPr>
      <w:pStyle w:val="Header"/>
      <w:jc w:val="center"/>
      <w:rPr>
        <w:b/>
        <w:u w:val="single"/>
      </w:rPr>
    </w:pPr>
    <w:r w:rsidRPr="00C14EE2">
      <w:rPr>
        <w:b/>
        <w:u w:val="single"/>
      </w:rPr>
      <w:t xml:space="preserve">PROTOCOL FOR </w:t>
    </w:r>
    <w:r w:rsidR="001457C2" w:rsidRPr="00C14EE2">
      <w:rPr>
        <w:b/>
        <w:u w:val="single"/>
      </w:rPr>
      <w:t xml:space="preserve">INDEPENDENT </w:t>
    </w:r>
    <w:r w:rsidRPr="00C14EE2">
      <w:rPr>
        <w:b/>
        <w:u w:val="single"/>
      </w:rPr>
      <w:t>ADVOCATES</w:t>
    </w:r>
    <w:r w:rsidR="00C14EE2" w:rsidRPr="00C14EE2">
      <w:rPr>
        <w:b/>
        <w:u w:val="single"/>
      </w:rPr>
      <w:t xml:space="preserve">.           </w:t>
    </w:r>
    <w:r w:rsidRPr="00C14EE2">
      <w:rPr>
        <w:b/>
        <w:u w:val="single"/>
      </w:rPr>
      <w:t>TRIAGE PROCESS FOR NEW REFERRALS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8F7"/>
    <w:multiLevelType w:val="hybridMultilevel"/>
    <w:tmpl w:val="FE801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36BF7"/>
    <w:multiLevelType w:val="hybridMultilevel"/>
    <w:tmpl w:val="49AE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45FF3"/>
    <w:multiLevelType w:val="hybridMultilevel"/>
    <w:tmpl w:val="AF74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65E4D"/>
    <w:multiLevelType w:val="hybridMultilevel"/>
    <w:tmpl w:val="9004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22790"/>
    <w:multiLevelType w:val="hybridMultilevel"/>
    <w:tmpl w:val="DD82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85FC4"/>
    <w:multiLevelType w:val="hybridMultilevel"/>
    <w:tmpl w:val="BAE0A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D5F2C"/>
    <w:multiLevelType w:val="hybridMultilevel"/>
    <w:tmpl w:val="FABED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21DC1"/>
    <w:multiLevelType w:val="hybridMultilevel"/>
    <w:tmpl w:val="678CD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EC0B86"/>
    <w:multiLevelType w:val="hybridMultilevel"/>
    <w:tmpl w:val="678CD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70609"/>
    <w:multiLevelType w:val="hybridMultilevel"/>
    <w:tmpl w:val="F48AF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E367C"/>
    <w:multiLevelType w:val="multilevel"/>
    <w:tmpl w:val="FA18F58A"/>
    <w:lvl w:ilvl="0">
      <w:start w:val="1"/>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6A2786"/>
    <w:multiLevelType w:val="hybridMultilevel"/>
    <w:tmpl w:val="FDB46F46"/>
    <w:lvl w:ilvl="0" w:tplc="31608FA8">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B1103"/>
    <w:multiLevelType w:val="hybridMultilevel"/>
    <w:tmpl w:val="5E8CA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31272"/>
    <w:multiLevelType w:val="hybridMultilevel"/>
    <w:tmpl w:val="F1780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EB1E1C"/>
    <w:multiLevelType w:val="hybridMultilevel"/>
    <w:tmpl w:val="2F9E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37343"/>
    <w:multiLevelType w:val="hybridMultilevel"/>
    <w:tmpl w:val="BFC81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51710"/>
    <w:multiLevelType w:val="hybridMultilevel"/>
    <w:tmpl w:val="7A3E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81348B"/>
    <w:multiLevelType w:val="hybridMultilevel"/>
    <w:tmpl w:val="487C2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0A2EAC"/>
    <w:multiLevelType w:val="hybridMultilevel"/>
    <w:tmpl w:val="AC3C2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B0DC6"/>
    <w:multiLevelType w:val="hybridMultilevel"/>
    <w:tmpl w:val="053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7531B"/>
    <w:multiLevelType w:val="hybridMultilevel"/>
    <w:tmpl w:val="D9A6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73192C"/>
    <w:multiLevelType w:val="hybridMultilevel"/>
    <w:tmpl w:val="965231F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224576"/>
    <w:multiLevelType w:val="hybridMultilevel"/>
    <w:tmpl w:val="022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33CE7"/>
    <w:multiLevelType w:val="hybridMultilevel"/>
    <w:tmpl w:val="696A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6539A"/>
    <w:multiLevelType w:val="hybridMultilevel"/>
    <w:tmpl w:val="907EC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2E601F"/>
    <w:multiLevelType w:val="hybridMultilevel"/>
    <w:tmpl w:val="98C43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5C3EE9"/>
    <w:multiLevelType w:val="hybridMultilevel"/>
    <w:tmpl w:val="7F4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30CCD"/>
    <w:multiLevelType w:val="hybridMultilevel"/>
    <w:tmpl w:val="2BFE2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A228E3"/>
    <w:multiLevelType w:val="hybridMultilevel"/>
    <w:tmpl w:val="7A8C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71663"/>
    <w:multiLevelType w:val="hybridMultilevel"/>
    <w:tmpl w:val="AC3C2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FA37A4"/>
    <w:multiLevelType w:val="hybridMultilevel"/>
    <w:tmpl w:val="769EF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B469D8"/>
    <w:multiLevelType w:val="hybridMultilevel"/>
    <w:tmpl w:val="8F22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8586B"/>
    <w:multiLevelType w:val="hybridMultilevel"/>
    <w:tmpl w:val="6EFE9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2"/>
  </w:num>
  <w:num w:numId="4">
    <w:abstractNumId w:val="20"/>
  </w:num>
  <w:num w:numId="5">
    <w:abstractNumId w:val="28"/>
  </w:num>
  <w:num w:numId="6">
    <w:abstractNumId w:val="31"/>
  </w:num>
  <w:num w:numId="7">
    <w:abstractNumId w:val="25"/>
  </w:num>
  <w:num w:numId="8">
    <w:abstractNumId w:val="23"/>
  </w:num>
  <w:num w:numId="9">
    <w:abstractNumId w:val="26"/>
  </w:num>
  <w:num w:numId="10">
    <w:abstractNumId w:val="30"/>
  </w:num>
  <w:num w:numId="11">
    <w:abstractNumId w:val="11"/>
  </w:num>
  <w:num w:numId="12">
    <w:abstractNumId w:val="1"/>
  </w:num>
  <w:num w:numId="13">
    <w:abstractNumId w:val="27"/>
  </w:num>
  <w:num w:numId="14">
    <w:abstractNumId w:val="2"/>
  </w:num>
  <w:num w:numId="15">
    <w:abstractNumId w:val="12"/>
  </w:num>
  <w:num w:numId="16">
    <w:abstractNumId w:val="10"/>
  </w:num>
  <w:num w:numId="17">
    <w:abstractNumId w:val="0"/>
  </w:num>
  <w:num w:numId="18">
    <w:abstractNumId w:val="15"/>
  </w:num>
  <w:num w:numId="19">
    <w:abstractNumId w:val="18"/>
  </w:num>
  <w:num w:numId="20">
    <w:abstractNumId w:val="6"/>
  </w:num>
  <w:num w:numId="21">
    <w:abstractNumId w:val="19"/>
  </w:num>
  <w:num w:numId="22">
    <w:abstractNumId w:val="29"/>
  </w:num>
  <w:num w:numId="23">
    <w:abstractNumId w:val="21"/>
  </w:num>
  <w:num w:numId="24">
    <w:abstractNumId w:val="24"/>
  </w:num>
  <w:num w:numId="25">
    <w:abstractNumId w:val="13"/>
  </w:num>
  <w:num w:numId="26">
    <w:abstractNumId w:val="8"/>
  </w:num>
  <w:num w:numId="27">
    <w:abstractNumId w:val="9"/>
  </w:num>
  <w:num w:numId="28">
    <w:abstractNumId w:val="17"/>
  </w:num>
  <w:num w:numId="29">
    <w:abstractNumId w:val="7"/>
  </w:num>
  <w:num w:numId="30">
    <w:abstractNumId w:val="32"/>
  </w:num>
  <w:num w:numId="31">
    <w:abstractNumId w:val="5"/>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A1"/>
    <w:rsid w:val="0014287D"/>
    <w:rsid w:val="001457C2"/>
    <w:rsid w:val="00157F71"/>
    <w:rsid w:val="00171B1C"/>
    <w:rsid w:val="00332355"/>
    <w:rsid w:val="0039658F"/>
    <w:rsid w:val="003F30A8"/>
    <w:rsid w:val="00413156"/>
    <w:rsid w:val="0046437A"/>
    <w:rsid w:val="00493D59"/>
    <w:rsid w:val="00542528"/>
    <w:rsid w:val="005F5207"/>
    <w:rsid w:val="00767BA0"/>
    <w:rsid w:val="007B718D"/>
    <w:rsid w:val="00857577"/>
    <w:rsid w:val="00950923"/>
    <w:rsid w:val="00A27CB0"/>
    <w:rsid w:val="00A57E43"/>
    <w:rsid w:val="00AA1300"/>
    <w:rsid w:val="00AB5D6A"/>
    <w:rsid w:val="00B26855"/>
    <w:rsid w:val="00B5236B"/>
    <w:rsid w:val="00C14EE2"/>
    <w:rsid w:val="00D458A1"/>
    <w:rsid w:val="00E06D99"/>
    <w:rsid w:val="00E70A5E"/>
    <w:rsid w:val="00EC4146"/>
    <w:rsid w:val="00EF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870A7-265F-4EB3-AC04-D723B08C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8A1"/>
    <w:pPr>
      <w:tabs>
        <w:tab w:val="center" w:pos="4513"/>
        <w:tab w:val="right" w:pos="9026"/>
      </w:tabs>
    </w:pPr>
  </w:style>
  <w:style w:type="character" w:customStyle="1" w:styleId="HeaderChar">
    <w:name w:val="Header Char"/>
    <w:basedOn w:val="DefaultParagraphFont"/>
    <w:link w:val="Header"/>
    <w:uiPriority w:val="99"/>
    <w:rsid w:val="00D458A1"/>
  </w:style>
  <w:style w:type="paragraph" w:styleId="Footer">
    <w:name w:val="footer"/>
    <w:basedOn w:val="Normal"/>
    <w:link w:val="FooterChar"/>
    <w:uiPriority w:val="99"/>
    <w:unhideWhenUsed/>
    <w:rsid w:val="00D458A1"/>
    <w:pPr>
      <w:tabs>
        <w:tab w:val="center" w:pos="4513"/>
        <w:tab w:val="right" w:pos="9026"/>
      </w:tabs>
    </w:pPr>
  </w:style>
  <w:style w:type="character" w:customStyle="1" w:styleId="FooterChar">
    <w:name w:val="Footer Char"/>
    <w:basedOn w:val="DefaultParagraphFont"/>
    <w:link w:val="Footer"/>
    <w:uiPriority w:val="99"/>
    <w:rsid w:val="00D458A1"/>
  </w:style>
  <w:style w:type="paragraph" w:styleId="ListParagraph">
    <w:name w:val="List Paragraph"/>
    <w:basedOn w:val="Normal"/>
    <w:uiPriority w:val="34"/>
    <w:qFormat/>
    <w:rsid w:val="005F5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Moss</dc:creator>
  <cp:keywords/>
  <dc:description/>
  <cp:lastModifiedBy>Carl Travis</cp:lastModifiedBy>
  <cp:revision>2</cp:revision>
  <dcterms:created xsi:type="dcterms:W3CDTF">2020-03-23T10:22:00Z</dcterms:created>
  <dcterms:modified xsi:type="dcterms:W3CDTF">2020-03-23T10:22:00Z</dcterms:modified>
</cp:coreProperties>
</file>